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83" w:rsidRDefault="00EC334C" w:rsidP="008E3E95">
      <w:pPr>
        <w:jc w:val="both"/>
      </w:pPr>
      <w:r w:rsidRPr="00EC334C">
        <w:rPr>
          <w:noProof/>
          <w:lang w:eastAsia="en-IN"/>
        </w:rPr>
        <w:drawing>
          <wp:inline distT="0" distB="0" distL="0" distR="0">
            <wp:extent cx="1724025" cy="1323975"/>
            <wp:effectExtent l="0" t="0" r="9525" b="9525"/>
            <wp:docPr id="1" name="Picture 1" descr="C:\Users\Dr.Amit Pal\Desktop\Stronger Kolkata Initiative\SKI Fu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mit Pal\Desktop\Stronger Kolkata Initiative\SKI Full.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4025" cy="1323975"/>
                    </a:xfrm>
                    <a:prstGeom prst="rect">
                      <a:avLst/>
                    </a:prstGeom>
                    <a:noFill/>
                    <a:ln>
                      <a:noFill/>
                    </a:ln>
                  </pic:spPr>
                </pic:pic>
              </a:graphicData>
            </a:graphic>
          </wp:inline>
        </w:drawing>
      </w:r>
    </w:p>
    <w:p w:rsidR="00EC334C" w:rsidRDefault="00EC334C" w:rsidP="008E3E95">
      <w:pPr>
        <w:jc w:val="both"/>
      </w:pPr>
      <w:r>
        <w:tab/>
        <w:t xml:space="preserve">The Stronger Kolkata Initiative was started by Mr. Ankit Pal, student of NUJS, Kolkata, and Mr. </w:t>
      </w:r>
      <w:proofErr w:type="spellStart"/>
      <w:r>
        <w:t>Sayan</w:t>
      </w:r>
      <w:proofErr w:type="spellEnd"/>
      <w:r>
        <w:t xml:space="preserve"> Bhattacharya, student of NALSAR, Hyderabad. The initiative is </w:t>
      </w:r>
      <w:r w:rsidR="009605C7">
        <w:t>a student</w:t>
      </w:r>
      <w:r>
        <w:t xml:space="preserve"> collective which started off with the objective of reaching out to individuals, families and communities affected by the </w:t>
      </w:r>
      <w:proofErr w:type="spellStart"/>
      <w:r>
        <w:t>Covid</w:t>
      </w:r>
      <w:proofErr w:type="spellEnd"/>
      <w:r>
        <w:t xml:space="preserve"> 19 pandemic and the Super-cyclone </w:t>
      </w:r>
      <w:proofErr w:type="spellStart"/>
      <w:r>
        <w:t>Amphan</w:t>
      </w:r>
      <w:proofErr w:type="spellEnd"/>
      <w:r>
        <w:t xml:space="preserve">, Bengal`s dual crisis. </w:t>
      </w:r>
    </w:p>
    <w:p w:rsidR="00E540F9" w:rsidRDefault="00E540F9" w:rsidP="008E3E95">
      <w:pPr>
        <w:jc w:val="both"/>
      </w:pPr>
      <w:r w:rsidRPr="00E540F9">
        <w:rPr>
          <w:noProof/>
          <w:lang w:eastAsia="en-IN"/>
        </w:rPr>
        <w:drawing>
          <wp:inline distT="0" distB="0" distL="0" distR="0">
            <wp:extent cx="2447925" cy="2486025"/>
            <wp:effectExtent l="0" t="0" r="9525" b="9525"/>
            <wp:docPr id="2" name="Picture 2" descr="C:\Users\Dr.Amit Pal\Desktop\Stronger Kolkata Initiativ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Amit Pal\Desktop\Stronger Kolkata Initiative\A.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381" r="24560" b="-704"/>
                    <a:stretch/>
                  </pic:blipFill>
                  <pic:spPr bwMode="auto">
                    <a:xfrm>
                      <a:off x="0" y="0"/>
                      <a:ext cx="2447925" cy="2486025"/>
                    </a:xfrm>
                    <a:prstGeom prst="rect">
                      <a:avLst/>
                    </a:prstGeom>
                    <a:noFill/>
                    <a:ln>
                      <a:noFill/>
                    </a:ln>
                    <a:extLst>
                      <a:ext uri="{53640926-AAD7-44D8-BBD7-CCE9431645EC}">
                        <a14:shadowObscured xmlns:a14="http://schemas.microsoft.com/office/drawing/2010/main"/>
                      </a:ext>
                    </a:extLst>
                  </pic:spPr>
                </pic:pic>
              </a:graphicData>
            </a:graphic>
          </wp:inline>
        </w:drawing>
      </w:r>
    </w:p>
    <w:p w:rsidR="008B5CAE" w:rsidRDefault="00EC334C" w:rsidP="008E3E95">
      <w:pPr>
        <w:jc w:val="both"/>
      </w:pPr>
      <w:r>
        <w:tab/>
        <w:t xml:space="preserve">The initiative started with a targeted attempt to deliver relief to a small slum community in </w:t>
      </w:r>
      <w:proofErr w:type="spellStart"/>
      <w:r>
        <w:t>Beleghata</w:t>
      </w:r>
      <w:proofErr w:type="spellEnd"/>
      <w:r>
        <w:t xml:space="preserve"> which consisted of 14 families.</w:t>
      </w:r>
      <w:r w:rsidR="00741ED6">
        <w:t xml:space="preserve"> This community was adopted by </w:t>
      </w:r>
      <w:proofErr w:type="spellStart"/>
      <w:r w:rsidR="00741ED6">
        <w:t>Prof.</w:t>
      </w:r>
      <w:proofErr w:type="spellEnd"/>
      <w:r w:rsidR="00741ED6">
        <w:t xml:space="preserve"> (</w:t>
      </w:r>
      <w:proofErr w:type="spellStart"/>
      <w:r w:rsidR="00741ED6">
        <w:t>Dr.</w:t>
      </w:r>
      <w:proofErr w:type="spellEnd"/>
      <w:r w:rsidR="00741ED6">
        <w:t xml:space="preserve">) </w:t>
      </w:r>
      <w:proofErr w:type="spellStart"/>
      <w:r w:rsidR="00741ED6">
        <w:t>Shamnad</w:t>
      </w:r>
      <w:proofErr w:type="spellEnd"/>
      <w:r w:rsidR="00741ED6">
        <w:t xml:space="preserve"> Basheer during his time at NUJS, Kolkata. </w:t>
      </w:r>
      <w:r w:rsidR="00A33CF4">
        <w:t xml:space="preserve">Both, Ankit and </w:t>
      </w:r>
      <w:proofErr w:type="spellStart"/>
      <w:r w:rsidR="00A33CF4">
        <w:t>Sayan</w:t>
      </w:r>
      <w:proofErr w:type="spellEnd"/>
      <w:r w:rsidR="00A33CF4">
        <w:t xml:space="preserve"> have been Deputy Team Leaders of IDIA at their respective law schools.</w:t>
      </w:r>
    </w:p>
    <w:p w:rsidR="003A61C6" w:rsidRDefault="008B5CAE" w:rsidP="008E3E95">
      <w:pPr>
        <w:jc w:val="both"/>
        <w:rPr>
          <w:rFonts w:cs="Times New Roman"/>
          <w:szCs w:val="24"/>
        </w:rPr>
      </w:pPr>
      <w:r>
        <w:tab/>
      </w:r>
      <w:r>
        <w:rPr>
          <w:rFonts w:cs="Times New Roman"/>
          <w:szCs w:val="24"/>
        </w:rPr>
        <w:t xml:space="preserve">The student collective consists of an active volunteer network that has thus far sought to respond to two majorly disruptive occurrences: </w:t>
      </w:r>
      <w:proofErr w:type="spellStart"/>
      <w:r>
        <w:rPr>
          <w:rFonts w:cs="Times New Roman"/>
          <w:szCs w:val="24"/>
        </w:rPr>
        <w:t>i</w:t>
      </w:r>
      <w:proofErr w:type="spellEnd"/>
      <w:r>
        <w:rPr>
          <w:rFonts w:cs="Times New Roman"/>
          <w:szCs w:val="24"/>
        </w:rPr>
        <w:t xml:space="preserve">) Destruction caused by Cyclone </w:t>
      </w:r>
      <w:proofErr w:type="spellStart"/>
      <w:r>
        <w:rPr>
          <w:rFonts w:cs="Times New Roman"/>
          <w:szCs w:val="24"/>
        </w:rPr>
        <w:t>Amphan</w:t>
      </w:r>
      <w:proofErr w:type="spellEnd"/>
      <w:r>
        <w:rPr>
          <w:rFonts w:cs="Times New Roman"/>
          <w:szCs w:val="24"/>
        </w:rPr>
        <w:t xml:space="preserve">; ii) COVID-19 </w:t>
      </w:r>
      <w:r>
        <w:rPr>
          <w:rFonts w:cs="Times New Roman"/>
          <w:szCs w:val="24"/>
        </w:rPr>
        <w:lastRenderedPageBreak/>
        <w:t xml:space="preserve">Lockdown-related loss of livelihood and/or employment. </w:t>
      </w:r>
    </w:p>
    <w:p w:rsidR="003A61C6" w:rsidRDefault="003A61C6" w:rsidP="008E3E95">
      <w:pPr>
        <w:jc w:val="both"/>
        <w:rPr>
          <w:rFonts w:cs="Times New Roman"/>
          <w:szCs w:val="24"/>
        </w:rPr>
      </w:pPr>
      <w:r>
        <w:rPr>
          <w:rFonts w:cs="Times New Roman"/>
          <w:szCs w:val="24"/>
        </w:rPr>
        <w:tab/>
        <w:t xml:space="preserve">The Stronger Kolkata Initiative has reached out to 755 families in and around Kolkata with essential rations, sanitary napkins, clothing and drinking water. In this process, we have reached out to slum dwellers, maids, daily wage earners, rickshaw-pullers, etc.  We decided to extend our operations beyond Kolkata, in recognition of the even greater quantum of damage and loss suffered in the rural hinterland of West Bengal. With this in mind, we set up Stronger </w:t>
      </w:r>
      <w:proofErr w:type="spellStart"/>
      <w:r>
        <w:rPr>
          <w:rFonts w:cs="Times New Roman"/>
          <w:szCs w:val="24"/>
        </w:rPr>
        <w:t>Bhangor</w:t>
      </w:r>
      <w:proofErr w:type="spellEnd"/>
      <w:r>
        <w:rPr>
          <w:rFonts w:cs="Times New Roman"/>
          <w:szCs w:val="24"/>
        </w:rPr>
        <w:t xml:space="preserve">, Stronger </w:t>
      </w:r>
      <w:proofErr w:type="spellStart"/>
      <w:r>
        <w:rPr>
          <w:rFonts w:cs="Times New Roman"/>
          <w:szCs w:val="24"/>
        </w:rPr>
        <w:t>Sunderbans</w:t>
      </w:r>
      <w:proofErr w:type="spellEnd"/>
      <w:r>
        <w:rPr>
          <w:rFonts w:cs="Times New Roman"/>
          <w:szCs w:val="24"/>
        </w:rPr>
        <w:t xml:space="preserve"> and Stronger North 24 </w:t>
      </w:r>
      <w:proofErr w:type="spellStart"/>
      <w:r>
        <w:rPr>
          <w:rFonts w:cs="Times New Roman"/>
          <w:szCs w:val="24"/>
        </w:rPr>
        <w:t>parganas</w:t>
      </w:r>
      <w:proofErr w:type="spellEnd"/>
      <w:r>
        <w:rPr>
          <w:rFonts w:cs="Times New Roman"/>
          <w:szCs w:val="24"/>
        </w:rPr>
        <w:t xml:space="preserve"> campaigns. Thus far, we have reached out to 175 families in </w:t>
      </w:r>
      <w:proofErr w:type="spellStart"/>
      <w:r>
        <w:rPr>
          <w:rFonts w:cs="Times New Roman"/>
          <w:szCs w:val="24"/>
        </w:rPr>
        <w:t>Bhangor</w:t>
      </w:r>
      <w:proofErr w:type="spellEnd"/>
      <w:r>
        <w:rPr>
          <w:rFonts w:cs="Times New Roman"/>
          <w:szCs w:val="24"/>
        </w:rPr>
        <w:t xml:space="preserve">, 1760 families in </w:t>
      </w:r>
      <w:proofErr w:type="spellStart"/>
      <w:r>
        <w:rPr>
          <w:rFonts w:cs="Times New Roman"/>
          <w:szCs w:val="24"/>
        </w:rPr>
        <w:t>Sunderbans</w:t>
      </w:r>
      <w:proofErr w:type="spellEnd"/>
      <w:r>
        <w:rPr>
          <w:rFonts w:cs="Times New Roman"/>
          <w:szCs w:val="24"/>
        </w:rPr>
        <w:t xml:space="preserve">, as well as 380 families in North 24 </w:t>
      </w:r>
      <w:proofErr w:type="spellStart"/>
      <w:r>
        <w:rPr>
          <w:rFonts w:cs="Times New Roman"/>
          <w:szCs w:val="24"/>
        </w:rPr>
        <w:t>Parganas</w:t>
      </w:r>
      <w:proofErr w:type="spellEnd"/>
      <w:r>
        <w:rPr>
          <w:rFonts w:cs="Times New Roman"/>
          <w:szCs w:val="24"/>
        </w:rPr>
        <w:t xml:space="preserve">. Our deliveries consisted of essential rations, tarpaulin sheets, sanitation items and medicinal supplies. </w:t>
      </w:r>
    </w:p>
    <w:p w:rsidR="00CC2411" w:rsidRDefault="00CC2411" w:rsidP="008E3E95">
      <w:pPr>
        <w:jc w:val="both"/>
        <w:rPr>
          <w:rFonts w:cs="Times New Roman"/>
          <w:szCs w:val="24"/>
        </w:rPr>
      </w:pPr>
      <w:r>
        <w:rPr>
          <w:rFonts w:cs="Times New Roman"/>
          <w:szCs w:val="24"/>
        </w:rPr>
        <w:tab/>
        <w:t xml:space="preserve">We have reached out to affected people in Kolkata, in </w:t>
      </w:r>
      <w:proofErr w:type="spellStart"/>
      <w:r>
        <w:rPr>
          <w:rFonts w:cs="Times New Roman"/>
          <w:szCs w:val="24"/>
        </w:rPr>
        <w:t>Bhangor</w:t>
      </w:r>
      <w:proofErr w:type="spellEnd"/>
      <w:r>
        <w:rPr>
          <w:rFonts w:cs="Times New Roman"/>
          <w:szCs w:val="24"/>
        </w:rPr>
        <w:t xml:space="preserve"> and </w:t>
      </w:r>
      <w:proofErr w:type="spellStart"/>
      <w:r>
        <w:rPr>
          <w:rFonts w:cs="Times New Roman"/>
          <w:szCs w:val="24"/>
        </w:rPr>
        <w:t>Sonarpur</w:t>
      </w:r>
      <w:proofErr w:type="spellEnd"/>
      <w:r>
        <w:rPr>
          <w:rFonts w:cs="Times New Roman"/>
          <w:szCs w:val="24"/>
        </w:rPr>
        <w:t xml:space="preserve"> which are located in the suburbs of Kolkata as well as in </w:t>
      </w:r>
      <w:proofErr w:type="spellStart"/>
      <w:r>
        <w:rPr>
          <w:rFonts w:cs="Times New Roman"/>
          <w:szCs w:val="24"/>
        </w:rPr>
        <w:t>Shritopinagar</w:t>
      </w:r>
      <w:proofErr w:type="spellEnd"/>
      <w:r>
        <w:rPr>
          <w:rFonts w:cs="Times New Roman"/>
          <w:szCs w:val="24"/>
        </w:rPr>
        <w:t xml:space="preserve"> and </w:t>
      </w:r>
      <w:proofErr w:type="spellStart"/>
      <w:r>
        <w:rPr>
          <w:rFonts w:cs="Times New Roman"/>
          <w:szCs w:val="24"/>
        </w:rPr>
        <w:t>Hashnabad</w:t>
      </w:r>
      <w:proofErr w:type="spellEnd"/>
      <w:r>
        <w:rPr>
          <w:rFonts w:cs="Times New Roman"/>
          <w:szCs w:val="24"/>
        </w:rPr>
        <w:t xml:space="preserve"> which are very close to the Bangladesh border. Our targeted relief effort in </w:t>
      </w:r>
      <w:proofErr w:type="spellStart"/>
      <w:r>
        <w:rPr>
          <w:rFonts w:cs="Times New Roman"/>
          <w:szCs w:val="24"/>
        </w:rPr>
        <w:t>Shritopinagar</w:t>
      </w:r>
      <w:proofErr w:type="spellEnd"/>
      <w:r>
        <w:rPr>
          <w:rFonts w:cs="Times New Roman"/>
          <w:szCs w:val="24"/>
        </w:rPr>
        <w:t xml:space="preserve"> was funded by NALSAR for Migrant Workers. We reached out to 900 families in the </w:t>
      </w:r>
      <w:proofErr w:type="spellStart"/>
      <w:r>
        <w:rPr>
          <w:rFonts w:cs="Times New Roman"/>
          <w:szCs w:val="24"/>
        </w:rPr>
        <w:t>Shritopinagar</w:t>
      </w:r>
      <w:proofErr w:type="spellEnd"/>
      <w:r>
        <w:rPr>
          <w:rFonts w:cs="Times New Roman"/>
          <w:szCs w:val="24"/>
        </w:rPr>
        <w:t xml:space="preserve"> island with the help of an IDIA Scholar, Mr. </w:t>
      </w:r>
      <w:proofErr w:type="spellStart"/>
      <w:r>
        <w:rPr>
          <w:rFonts w:cs="Times New Roman"/>
          <w:szCs w:val="24"/>
        </w:rPr>
        <w:t>Jiyarul</w:t>
      </w:r>
      <w:proofErr w:type="spellEnd"/>
      <w:r>
        <w:rPr>
          <w:rFonts w:cs="Times New Roman"/>
          <w:szCs w:val="24"/>
        </w:rPr>
        <w:t xml:space="preserve"> </w:t>
      </w:r>
      <w:proofErr w:type="spellStart"/>
      <w:r>
        <w:rPr>
          <w:rFonts w:cs="Times New Roman"/>
          <w:szCs w:val="24"/>
        </w:rPr>
        <w:t>Hoque</w:t>
      </w:r>
      <w:proofErr w:type="spellEnd"/>
      <w:r>
        <w:rPr>
          <w:rFonts w:cs="Times New Roman"/>
          <w:szCs w:val="24"/>
        </w:rPr>
        <w:t xml:space="preserve"> who is currently studying in NLU, Orissa and is a resident of the same island. A number of lawyers like Senior Advocate Mr. </w:t>
      </w:r>
      <w:proofErr w:type="spellStart"/>
      <w:r>
        <w:rPr>
          <w:rFonts w:cs="Times New Roman"/>
          <w:szCs w:val="24"/>
        </w:rPr>
        <w:t>Shyam</w:t>
      </w:r>
      <w:proofErr w:type="spellEnd"/>
      <w:r>
        <w:rPr>
          <w:rFonts w:cs="Times New Roman"/>
          <w:szCs w:val="24"/>
        </w:rPr>
        <w:t xml:space="preserve"> Divan, Additional Solicitor General of India, Mrs. </w:t>
      </w:r>
      <w:proofErr w:type="spellStart"/>
      <w:r>
        <w:rPr>
          <w:rFonts w:cs="Times New Roman"/>
          <w:szCs w:val="24"/>
        </w:rPr>
        <w:t>Madhavai</w:t>
      </w:r>
      <w:proofErr w:type="spellEnd"/>
      <w:r>
        <w:rPr>
          <w:rFonts w:cs="Times New Roman"/>
          <w:szCs w:val="24"/>
        </w:rPr>
        <w:t xml:space="preserve"> Divan and Ms. </w:t>
      </w:r>
      <w:proofErr w:type="spellStart"/>
      <w:r>
        <w:rPr>
          <w:rFonts w:cs="Times New Roman"/>
          <w:szCs w:val="24"/>
        </w:rPr>
        <w:t>Nandini</w:t>
      </w:r>
      <w:proofErr w:type="spellEnd"/>
      <w:r>
        <w:rPr>
          <w:rFonts w:cs="Times New Roman"/>
          <w:szCs w:val="24"/>
        </w:rPr>
        <w:t xml:space="preserve"> </w:t>
      </w:r>
      <w:proofErr w:type="spellStart"/>
      <w:r>
        <w:rPr>
          <w:rFonts w:cs="Times New Roman"/>
          <w:szCs w:val="24"/>
        </w:rPr>
        <w:t>Khaitan</w:t>
      </w:r>
      <w:proofErr w:type="spellEnd"/>
      <w:r>
        <w:rPr>
          <w:rFonts w:cs="Times New Roman"/>
          <w:szCs w:val="24"/>
        </w:rPr>
        <w:t xml:space="preserve"> have supported our initiative. We thank all the people who have donated to us and helped us reach out to the affected communities. </w:t>
      </w:r>
    </w:p>
    <w:p w:rsidR="00E540F9" w:rsidRDefault="00CC2411" w:rsidP="008E3E95">
      <w:pPr>
        <w:jc w:val="both"/>
        <w:rPr>
          <w:rFonts w:cs="Times New Roman"/>
          <w:szCs w:val="24"/>
        </w:rPr>
      </w:pPr>
      <w:r>
        <w:rPr>
          <w:rFonts w:cs="Times New Roman"/>
          <w:szCs w:val="24"/>
        </w:rPr>
        <w:tab/>
        <w:t xml:space="preserve">We conducted a Mask Distribution and Awareness drive in Kolkata wherein we distributed masks to 10,000 people at 20 different busy locations of the city in a </w:t>
      </w:r>
      <w:r>
        <w:rPr>
          <w:rFonts w:cs="Times New Roman"/>
          <w:szCs w:val="24"/>
        </w:rPr>
        <w:lastRenderedPageBreak/>
        <w:t xml:space="preserve">single day. </w:t>
      </w:r>
      <w:r w:rsidR="004146CC">
        <w:rPr>
          <w:rFonts w:cs="Times New Roman"/>
          <w:szCs w:val="24"/>
        </w:rPr>
        <w:t xml:space="preserve">We have distributed 1300 packets of sanitary napkins and we shall </w:t>
      </w:r>
      <w:r w:rsidR="00E540F9">
        <w:rPr>
          <w:rFonts w:cs="Times New Roman"/>
          <w:szCs w:val="24"/>
        </w:rPr>
        <w:t>be conducting</w:t>
      </w:r>
      <w:r w:rsidR="004146CC">
        <w:rPr>
          <w:rFonts w:cs="Times New Roman"/>
          <w:szCs w:val="24"/>
        </w:rPr>
        <w:t xml:space="preserve"> a mass distribution and menstrual health awareness campaign in the near future. </w:t>
      </w:r>
    </w:p>
    <w:p w:rsidR="004146CC" w:rsidRDefault="004146CC" w:rsidP="008E3E95">
      <w:pPr>
        <w:jc w:val="both"/>
        <w:rPr>
          <w:rFonts w:cs="Times New Roman"/>
          <w:szCs w:val="24"/>
        </w:rPr>
      </w:pPr>
      <w:r>
        <w:rPr>
          <w:rFonts w:cs="Times New Roman"/>
          <w:szCs w:val="24"/>
        </w:rPr>
        <w:tab/>
        <w:t xml:space="preserve">We have several projects planned for the near future. These include an initiative facilitating the re-opening of primary educational facilities in villages across the state, an extensive tree-plantation drive in </w:t>
      </w:r>
      <w:proofErr w:type="spellStart"/>
      <w:r>
        <w:rPr>
          <w:rFonts w:cs="Times New Roman"/>
          <w:szCs w:val="24"/>
        </w:rPr>
        <w:t>Gosaba</w:t>
      </w:r>
      <w:proofErr w:type="spellEnd"/>
      <w:r>
        <w:rPr>
          <w:rFonts w:cs="Times New Roman"/>
          <w:szCs w:val="24"/>
        </w:rPr>
        <w:t xml:space="preserve">, and desalinisation projects to facilitate the restoration of fertility and productivity to agricultural land damaged by floods. We also intend to expand our operations in the direction of community engagement and employment regeneration through contact and constructive collaboration with local authorities.  </w:t>
      </w:r>
    </w:p>
    <w:p w:rsidR="004146CC" w:rsidRDefault="004146CC" w:rsidP="008E3E95">
      <w:pPr>
        <w:jc w:val="both"/>
        <w:rPr>
          <w:rFonts w:cs="Times New Roman"/>
          <w:szCs w:val="24"/>
        </w:rPr>
      </w:pPr>
      <w:r>
        <w:rPr>
          <w:rFonts w:cs="Times New Roman"/>
          <w:szCs w:val="24"/>
        </w:rPr>
        <w:tab/>
        <w:t>We intend to move to</w:t>
      </w:r>
      <w:r w:rsidR="00F97686">
        <w:rPr>
          <w:rFonts w:cs="Times New Roman"/>
          <w:szCs w:val="24"/>
        </w:rPr>
        <w:t>wards making structural interventions</w:t>
      </w:r>
      <w:r>
        <w:rPr>
          <w:rFonts w:cs="Times New Roman"/>
          <w:szCs w:val="24"/>
        </w:rPr>
        <w:t xml:space="preserve"> in the future in order to help these affected communities and achieve long term solutions. However, the status quo is filled with lack of access to basic ration and sanitation facilities in most of these places in the aftermath of </w:t>
      </w:r>
      <w:proofErr w:type="spellStart"/>
      <w:r>
        <w:rPr>
          <w:rFonts w:cs="Times New Roman"/>
          <w:szCs w:val="24"/>
        </w:rPr>
        <w:t>Amphan</w:t>
      </w:r>
      <w:proofErr w:type="spellEnd"/>
      <w:r>
        <w:rPr>
          <w:rFonts w:cs="Times New Roman"/>
          <w:szCs w:val="24"/>
        </w:rPr>
        <w:t xml:space="preserve">. </w:t>
      </w:r>
      <w:proofErr w:type="spellStart"/>
      <w:r w:rsidR="00F97686">
        <w:rPr>
          <w:rFonts w:cs="Times New Roman"/>
          <w:szCs w:val="24"/>
        </w:rPr>
        <w:t>Bhangor</w:t>
      </w:r>
      <w:proofErr w:type="spellEnd"/>
      <w:r w:rsidR="00F97686">
        <w:rPr>
          <w:rFonts w:cs="Times New Roman"/>
          <w:szCs w:val="24"/>
        </w:rPr>
        <w:t xml:space="preserve">, </w:t>
      </w:r>
      <w:proofErr w:type="spellStart"/>
      <w:r w:rsidR="00F97686">
        <w:rPr>
          <w:rFonts w:cs="Times New Roman"/>
          <w:szCs w:val="24"/>
        </w:rPr>
        <w:t>Sonarpur</w:t>
      </w:r>
      <w:proofErr w:type="spellEnd"/>
      <w:r w:rsidR="00F97686">
        <w:rPr>
          <w:rFonts w:cs="Times New Roman"/>
          <w:szCs w:val="24"/>
        </w:rPr>
        <w:t xml:space="preserve">, </w:t>
      </w:r>
      <w:proofErr w:type="spellStart"/>
      <w:r w:rsidR="00F97686">
        <w:rPr>
          <w:rFonts w:cs="Times New Roman"/>
          <w:szCs w:val="24"/>
        </w:rPr>
        <w:t>Piyali</w:t>
      </w:r>
      <w:proofErr w:type="spellEnd"/>
      <w:r w:rsidR="00F97686">
        <w:rPr>
          <w:rFonts w:cs="Times New Roman"/>
          <w:szCs w:val="24"/>
        </w:rPr>
        <w:t xml:space="preserve"> Islands, </w:t>
      </w:r>
      <w:proofErr w:type="spellStart"/>
      <w:r w:rsidR="00F97686">
        <w:rPr>
          <w:rFonts w:cs="Times New Roman"/>
          <w:szCs w:val="24"/>
        </w:rPr>
        <w:t>Shritopinagar</w:t>
      </w:r>
      <w:proofErr w:type="spellEnd"/>
      <w:r w:rsidR="00F97686">
        <w:rPr>
          <w:rFonts w:cs="Times New Roman"/>
          <w:szCs w:val="24"/>
        </w:rPr>
        <w:t xml:space="preserve"> Islands, </w:t>
      </w:r>
      <w:proofErr w:type="spellStart"/>
      <w:r w:rsidR="00F97686">
        <w:rPr>
          <w:rFonts w:cs="Times New Roman"/>
          <w:szCs w:val="24"/>
        </w:rPr>
        <w:t>Baduria</w:t>
      </w:r>
      <w:proofErr w:type="spellEnd"/>
      <w:r w:rsidR="00F97686">
        <w:rPr>
          <w:rFonts w:cs="Times New Roman"/>
          <w:szCs w:val="24"/>
        </w:rPr>
        <w:t xml:space="preserve">, </w:t>
      </w:r>
      <w:proofErr w:type="spellStart"/>
      <w:r w:rsidR="00F97686">
        <w:rPr>
          <w:rFonts w:cs="Times New Roman"/>
          <w:szCs w:val="24"/>
        </w:rPr>
        <w:t>Baunia</w:t>
      </w:r>
      <w:proofErr w:type="spellEnd"/>
      <w:r w:rsidR="00F97686">
        <w:rPr>
          <w:rFonts w:cs="Times New Roman"/>
          <w:szCs w:val="24"/>
        </w:rPr>
        <w:t xml:space="preserve">, </w:t>
      </w:r>
      <w:proofErr w:type="spellStart"/>
      <w:r w:rsidR="00F97686">
        <w:rPr>
          <w:rFonts w:cs="Times New Roman"/>
          <w:szCs w:val="24"/>
        </w:rPr>
        <w:t>Hashnabad</w:t>
      </w:r>
      <w:proofErr w:type="spellEnd"/>
      <w:r w:rsidR="00F97686">
        <w:rPr>
          <w:rFonts w:cs="Times New Roman"/>
          <w:szCs w:val="24"/>
        </w:rPr>
        <w:t xml:space="preserve">, </w:t>
      </w:r>
      <w:proofErr w:type="spellStart"/>
      <w:r w:rsidR="00F97686">
        <w:rPr>
          <w:rFonts w:cs="Times New Roman"/>
          <w:szCs w:val="24"/>
        </w:rPr>
        <w:t>etc</w:t>
      </w:r>
      <w:proofErr w:type="spellEnd"/>
      <w:r w:rsidR="00F97686">
        <w:rPr>
          <w:rFonts w:cs="Times New Roman"/>
          <w:szCs w:val="24"/>
        </w:rPr>
        <w:t xml:space="preserve">, are some of the names of places where we have reached out to affected communities. They all share a common problem, </w:t>
      </w:r>
      <w:r w:rsidR="001842E4">
        <w:rPr>
          <w:rFonts w:cs="Times New Roman"/>
          <w:szCs w:val="24"/>
        </w:rPr>
        <w:t xml:space="preserve">hunger, </w:t>
      </w:r>
      <w:r w:rsidR="00F97686">
        <w:rPr>
          <w:rFonts w:cs="Times New Roman"/>
          <w:szCs w:val="24"/>
        </w:rPr>
        <w:t xml:space="preserve">destruction and devastation in the middle of Bengal`s dual crisis. </w:t>
      </w:r>
    </w:p>
    <w:p w:rsidR="001842E4" w:rsidRDefault="001842E4" w:rsidP="008E3E95">
      <w:pPr>
        <w:jc w:val="both"/>
        <w:rPr>
          <w:rFonts w:cs="Times New Roman"/>
          <w:szCs w:val="24"/>
        </w:rPr>
      </w:pPr>
      <w:r>
        <w:rPr>
          <w:rFonts w:cs="Times New Roman"/>
          <w:szCs w:val="24"/>
        </w:rPr>
        <w:tab/>
      </w:r>
      <w:r w:rsidR="00234C7F">
        <w:rPr>
          <w:rFonts w:cs="Times New Roman"/>
          <w:szCs w:val="24"/>
        </w:rPr>
        <w:t xml:space="preserve">The Stronger Kolkata Initiative is empowered by the spirit of IDIA and the teachings of its founder. </w:t>
      </w:r>
      <w:bookmarkStart w:id="0" w:name="_GoBack"/>
      <w:bookmarkEnd w:id="0"/>
      <w:r w:rsidR="00287475">
        <w:rPr>
          <w:rFonts w:cs="Times New Roman"/>
          <w:szCs w:val="24"/>
        </w:rPr>
        <w:t>We have reached out to more than 12,000 people till date and w</w:t>
      </w:r>
      <w:r>
        <w:rPr>
          <w:rFonts w:cs="Times New Roman"/>
          <w:szCs w:val="24"/>
        </w:rPr>
        <w:t xml:space="preserve">e hope to reach out many more people who have been badly hit in the current crisis. Help us help others for a stronger tomorrow. </w:t>
      </w:r>
    </w:p>
    <w:p w:rsidR="00E540F9" w:rsidRDefault="00E540F9" w:rsidP="008E3E95">
      <w:pPr>
        <w:jc w:val="both"/>
        <w:rPr>
          <w:rFonts w:cs="Times New Roman"/>
          <w:szCs w:val="24"/>
        </w:rPr>
      </w:pPr>
    </w:p>
    <w:p w:rsidR="00E540F9" w:rsidRDefault="00E540F9" w:rsidP="008E3E95">
      <w:pPr>
        <w:jc w:val="both"/>
        <w:rPr>
          <w:rFonts w:cs="Times New Roman"/>
          <w:szCs w:val="24"/>
        </w:rPr>
      </w:pPr>
    </w:p>
    <w:p w:rsidR="00E540F9" w:rsidRDefault="00E540F9" w:rsidP="008E3E95">
      <w:pPr>
        <w:jc w:val="both"/>
        <w:rPr>
          <w:rFonts w:cs="Times New Roman"/>
          <w:szCs w:val="24"/>
        </w:rPr>
      </w:pPr>
      <w:r>
        <w:rPr>
          <w:rFonts w:cs="Times New Roman"/>
          <w:szCs w:val="24"/>
        </w:rPr>
        <w:lastRenderedPageBreak/>
        <w:t>You can follow our work on our social media handles;</w:t>
      </w:r>
    </w:p>
    <w:p w:rsidR="00E540F9" w:rsidRDefault="00E540F9" w:rsidP="008E3E95">
      <w:pPr>
        <w:jc w:val="both"/>
        <w:rPr>
          <w:rFonts w:cs="Times New Roman"/>
          <w:szCs w:val="24"/>
        </w:rPr>
      </w:pPr>
      <w:r>
        <w:rPr>
          <w:rFonts w:cs="Times New Roman"/>
          <w:szCs w:val="24"/>
        </w:rPr>
        <w:t xml:space="preserve">Facebook: Stronger Kolkata Initiative </w:t>
      </w:r>
    </w:p>
    <w:p w:rsidR="00E540F9" w:rsidRDefault="00E540F9" w:rsidP="008E3E95">
      <w:pPr>
        <w:jc w:val="both"/>
        <w:rPr>
          <w:rFonts w:cs="Times New Roman"/>
          <w:szCs w:val="24"/>
        </w:rPr>
      </w:pPr>
      <w:r>
        <w:rPr>
          <w:rFonts w:cs="Times New Roman"/>
          <w:szCs w:val="24"/>
        </w:rPr>
        <w:t>Instagram: @</w:t>
      </w:r>
      <w:proofErr w:type="spellStart"/>
      <w:r>
        <w:rPr>
          <w:rFonts w:cs="Times New Roman"/>
          <w:szCs w:val="24"/>
        </w:rPr>
        <w:t>strongerkolkatainitiative</w:t>
      </w:r>
      <w:proofErr w:type="spellEnd"/>
      <w:r>
        <w:rPr>
          <w:rFonts w:cs="Times New Roman"/>
          <w:szCs w:val="24"/>
        </w:rPr>
        <w:t xml:space="preserve"> </w:t>
      </w:r>
    </w:p>
    <w:p w:rsidR="00E540F9" w:rsidRDefault="00E540F9" w:rsidP="008E3E95">
      <w:pPr>
        <w:jc w:val="both"/>
        <w:rPr>
          <w:rFonts w:cs="Times New Roman"/>
          <w:szCs w:val="24"/>
        </w:rPr>
      </w:pPr>
      <w:r>
        <w:rPr>
          <w:rFonts w:cs="Times New Roman"/>
          <w:szCs w:val="24"/>
        </w:rPr>
        <w:t>You can contact us at 9831122932 (Ankit) and 9163187560 (</w:t>
      </w:r>
      <w:proofErr w:type="spellStart"/>
      <w:r>
        <w:rPr>
          <w:rFonts w:cs="Times New Roman"/>
          <w:szCs w:val="24"/>
        </w:rPr>
        <w:t>Sayan</w:t>
      </w:r>
      <w:proofErr w:type="spellEnd"/>
      <w:r>
        <w:rPr>
          <w:rFonts w:cs="Times New Roman"/>
          <w:szCs w:val="24"/>
        </w:rPr>
        <w:t>).</w:t>
      </w:r>
    </w:p>
    <w:p w:rsidR="00856CAB" w:rsidRDefault="00856CAB" w:rsidP="008E3E95">
      <w:pPr>
        <w:jc w:val="both"/>
        <w:rPr>
          <w:rFonts w:cs="Times New Roman"/>
          <w:szCs w:val="24"/>
        </w:rPr>
      </w:pPr>
    </w:p>
    <w:p w:rsidR="00E540F9" w:rsidRDefault="00E540F9" w:rsidP="008E3E95">
      <w:pPr>
        <w:jc w:val="both"/>
        <w:rPr>
          <w:rFonts w:cs="Times New Roman"/>
          <w:szCs w:val="24"/>
        </w:rPr>
      </w:pPr>
      <w:r w:rsidRPr="00E540F9">
        <w:rPr>
          <w:rFonts w:cs="Times New Roman"/>
          <w:noProof/>
          <w:szCs w:val="24"/>
          <w:lang w:eastAsia="en-IN"/>
        </w:rPr>
        <w:drawing>
          <wp:inline distT="0" distB="0" distL="0" distR="0">
            <wp:extent cx="2628900" cy="2628900"/>
            <wp:effectExtent l="0" t="0" r="0" b="0"/>
            <wp:docPr id="4" name="Picture 4" descr="C:\Users\Dr.Amit Pal\Desktop\Stronger Kolkata Initiative\Post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Amit Pal\Desktop\Stronger Kolkata Initiative\Poster.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p>
    <w:p w:rsidR="00E540F9" w:rsidRDefault="00E540F9" w:rsidP="008E3E95">
      <w:pPr>
        <w:jc w:val="both"/>
        <w:rPr>
          <w:rFonts w:cs="Times New Roman"/>
          <w:szCs w:val="24"/>
        </w:rPr>
      </w:pPr>
    </w:p>
    <w:p w:rsidR="00E540F9" w:rsidRDefault="00E540F9" w:rsidP="008E3E95">
      <w:pPr>
        <w:jc w:val="both"/>
        <w:rPr>
          <w:rFonts w:cs="Times New Roman"/>
          <w:szCs w:val="24"/>
        </w:rPr>
      </w:pPr>
      <w:r w:rsidRPr="00E540F9">
        <w:rPr>
          <w:rFonts w:cs="Times New Roman"/>
          <w:noProof/>
          <w:szCs w:val="24"/>
          <w:lang w:eastAsia="en-IN"/>
        </w:rPr>
        <w:drawing>
          <wp:inline distT="0" distB="0" distL="0" distR="0">
            <wp:extent cx="2619375" cy="3143250"/>
            <wp:effectExtent l="0" t="0" r="9525" b="0"/>
            <wp:docPr id="3" name="Picture 3" descr="C:\Users\Dr.Amit Pal\Desktop\Stronger Kolkata Initiative\Payment Detail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Amit Pal\Desktop\Stronger Kolkata Initiative\Payment Details.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3143250"/>
                    </a:xfrm>
                    <a:prstGeom prst="rect">
                      <a:avLst/>
                    </a:prstGeom>
                    <a:noFill/>
                    <a:ln>
                      <a:noFill/>
                    </a:ln>
                  </pic:spPr>
                </pic:pic>
              </a:graphicData>
            </a:graphic>
          </wp:inline>
        </w:drawing>
      </w:r>
    </w:p>
    <w:p w:rsidR="004146CC" w:rsidRDefault="004146CC" w:rsidP="008E3E95">
      <w:pPr>
        <w:jc w:val="both"/>
        <w:rPr>
          <w:rFonts w:cs="Times New Roman"/>
          <w:szCs w:val="24"/>
        </w:rPr>
      </w:pPr>
    </w:p>
    <w:p w:rsidR="003A61C6" w:rsidRDefault="003A61C6" w:rsidP="008E3E95">
      <w:pPr>
        <w:jc w:val="both"/>
        <w:rPr>
          <w:rFonts w:cs="Times New Roman"/>
          <w:szCs w:val="24"/>
        </w:rPr>
      </w:pPr>
    </w:p>
    <w:p w:rsidR="008B5CAE" w:rsidRDefault="008B5CAE" w:rsidP="008E3E95">
      <w:pPr>
        <w:jc w:val="both"/>
      </w:pPr>
    </w:p>
    <w:sectPr w:rsidR="008B5CAE" w:rsidSect="00E540F9">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0NDMzN7Y0MDMyNDRU0lEKTi0uzszPAykwrgUAC0kfgSwAAAA="/>
  </w:docVars>
  <w:rsids>
    <w:rsidRoot w:val="00B833D7"/>
    <w:rsid w:val="001842E4"/>
    <w:rsid w:val="00234C7F"/>
    <w:rsid w:val="00287475"/>
    <w:rsid w:val="003A61C6"/>
    <w:rsid w:val="004146CC"/>
    <w:rsid w:val="004760E3"/>
    <w:rsid w:val="00622936"/>
    <w:rsid w:val="00741ED6"/>
    <w:rsid w:val="00757783"/>
    <w:rsid w:val="00856CAB"/>
    <w:rsid w:val="008B5CAE"/>
    <w:rsid w:val="008E3E95"/>
    <w:rsid w:val="009605C7"/>
    <w:rsid w:val="00A33CF4"/>
    <w:rsid w:val="00B833D7"/>
    <w:rsid w:val="00CC2411"/>
    <w:rsid w:val="00CD63BF"/>
    <w:rsid w:val="00E540F9"/>
    <w:rsid w:val="00EC334C"/>
    <w:rsid w:val="00F976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1694"/>
  <w15:chartTrackingRefBased/>
  <w15:docId w15:val="{FE436F7A-9C87-43C8-BBCA-3D4937B2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34C"/>
    <w:rPr>
      <w:rFonts w:ascii="Times New Roman" w:hAnsi="Times New Roman"/>
      <w:sz w:val="24"/>
    </w:rPr>
  </w:style>
  <w:style w:type="paragraph" w:styleId="Heading3">
    <w:name w:val="heading 3"/>
    <w:basedOn w:val="Normal"/>
    <w:next w:val="Normal"/>
    <w:link w:val="Heading3Char"/>
    <w:uiPriority w:val="9"/>
    <w:unhideWhenUsed/>
    <w:qFormat/>
    <w:rsid w:val="00CD63BF"/>
    <w:pPr>
      <w:keepNext/>
      <w:keepLines/>
      <w:spacing w:before="40" w:after="0"/>
      <w:jc w:val="center"/>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63BF"/>
    <w:rPr>
      <w:rFonts w:ascii="Times New Roman" w:eastAsiaTheme="majorEastAsia" w:hAnsi="Times New Roman" w:cstheme="majorBidi"/>
      <w:b/>
      <w: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2020-07-13T12:24:00Z</dcterms:created>
  <dcterms:modified xsi:type="dcterms:W3CDTF">2020-07-14T08:35:00Z</dcterms:modified>
</cp:coreProperties>
</file>