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4B" w:rsidRPr="00782A3B" w:rsidRDefault="00B90F4B" w:rsidP="00FE64AA">
      <w:pPr>
        <w:spacing w:line="360" w:lineRule="auto"/>
        <w:ind w:right="-421"/>
        <w:jc w:val="both"/>
        <w:rPr>
          <w:rFonts w:ascii="Times New Roman" w:eastAsia="Times New Roman" w:hAnsi="Times New Roman" w:cs="Times New Roman"/>
          <w:b/>
          <w:bCs/>
          <w:color w:val="222222"/>
          <w:sz w:val="32"/>
          <w:szCs w:val="28"/>
          <w:lang w:val="en-GB" w:eastAsia="en-GB"/>
        </w:rPr>
      </w:pPr>
      <w:r w:rsidRPr="00782A3B">
        <w:rPr>
          <w:rFonts w:ascii="Times New Roman" w:eastAsia="Times New Roman" w:hAnsi="Times New Roman" w:cs="Times New Roman"/>
          <w:b/>
          <w:bCs/>
          <w:color w:val="222222"/>
          <w:sz w:val="32"/>
          <w:szCs w:val="28"/>
          <w:lang w:val="en-GB" w:eastAsia="en-GB"/>
        </w:rPr>
        <w:t xml:space="preserve">NLUO-NLSIU </w:t>
      </w:r>
      <w:r w:rsidR="00782A3B" w:rsidRPr="00782A3B">
        <w:rPr>
          <w:rFonts w:ascii="Times New Roman" w:eastAsia="Times New Roman" w:hAnsi="Times New Roman" w:cs="Times New Roman"/>
          <w:b/>
          <w:bCs/>
          <w:color w:val="222222"/>
          <w:sz w:val="32"/>
          <w:szCs w:val="28"/>
          <w:lang w:val="en-GB" w:eastAsia="en-GB"/>
        </w:rPr>
        <w:t xml:space="preserve">Two-day </w:t>
      </w:r>
      <w:r w:rsidRPr="00782A3B">
        <w:rPr>
          <w:rFonts w:ascii="Times New Roman" w:eastAsia="Times New Roman" w:hAnsi="Times New Roman" w:cs="Times New Roman"/>
          <w:b/>
          <w:bCs/>
          <w:color w:val="222222"/>
          <w:sz w:val="32"/>
          <w:szCs w:val="28"/>
          <w:lang w:val="en-GB" w:eastAsia="en-GB"/>
        </w:rPr>
        <w:t xml:space="preserve">Certificate Course on </w:t>
      </w:r>
      <w:r w:rsidR="00782A3B" w:rsidRPr="00782A3B">
        <w:rPr>
          <w:rFonts w:ascii="Times New Roman" w:eastAsia="Times New Roman" w:hAnsi="Times New Roman" w:cs="Times New Roman"/>
          <w:b/>
          <w:bCs/>
          <w:color w:val="222222"/>
          <w:sz w:val="32"/>
          <w:szCs w:val="28"/>
          <w:lang w:val="en-GB" w:eastAsia="en-GB"/>
        </w:rPr>
        <w:t>‘Consumer Justice in the Era of Globalization’</w:t>
      </w:r>
      <w:r w:rsidRPr="00782A3B">
        <w:rPr>
          <w:rFonts w:ascii="Times New Roman" w:eastAsia="Times New Roman" w:hAnsi="Times New Roman" w:cs="Times New Roman"/>
          <w:b/>
          <w:bCs/>
          <w:color w:val="222222"/>
          <w:sz w:val="32"/>
          <w:szCs w:val="28"/>
          <w:lang w:val="en-GB" w:eastAsia="en-GB"/>
        </w:rPr>
        <w:t xml:space="preserve"> [April 2-3, Cuttack]:</w:t>
      </w:r>
      <w:r w:rsidR="00CE0D56" w:rsidRPr="00782A3B">
        <w:rPr>
          <w:rFonts w:ascii="Times New Roman" w:eastAsia="Times New Roman" w:hAnsi="Times New Roman" w:cs="Times New Roman"/>
          <w:b/>
          <w:bCs/>
          <w:color w:val="222222"/>
          <w:sz w:val="32"/>
          <w:szCs w:val="28"/>
          <w:lang w:val="en-GB" w:eastAsia="en-GB"/>
        </w:rPr>
        <w:t xml:space="preserve"> Limited Seats,</w:t>
      </w:r>
      <w:r w:rsidR="00782A3B" w:rsidRPr="00782A3B">
        <w:rPr>
          <w:rFonts w:ascii="Times New Roman" w:eastAsia="Times New Roman" w:hAnsi="Times New Roman" w:cs="Times New Roman"/>
          <w:b/>
          <w:bCs/>
          <w:color w:val="222222"/>
          <w:sz w:val="32"/>
          <w:szCs w:val="28"/>
          <w:lang w:val="en-GB" w:eastAsia="en-GB"/>
        </w:rPr>
        <w:t xml:space="preserve"> Register by March 22, 2019</w:t>
      </w:r>
      <w:r w:rsidRPr="00782A3B">
        <w:rPr>
          <w:rFonts w:ascii="Times New Roman" w:eastAsia="Times New Roman" w:hAnsi="Times New Roman" w:cs="Times New Roman"/>
          <w:b/>
          <w:bCs/>
          <w:color w:val="222222"/>
          <w:sz w:val="32"/>
          <w:szCs w:val="28"/>
          <w:lang w:val="en-GB" w:eastAsia="en-GB"/>
        </w:rPr>
        <w:t>.</w:t>
      </w:r>
    </w:p>
    <w:p w:rsidR="00086C28" w:rsidRPr="000B377F" w:rsidRDefault="00086C28" w:rsidP="00FE64AA">
      <w:pPr>
        <w:spacing w:line="360" w:lineRule="auto"/>
        <w:ind w:right="-421"/>
        <w:jc w:val="both"/>
        <w:rPr>
          <w:rFonts w:ascii="Times New Roman" w:eastAsia="Times New Roman" w:hAnsi="Times New Roman" w:cs="Times New Roman"/>
          <w:b/>
          <w:bCs/>
          <w:color w:val="222222"/>
          <w:sz w:val="28"/>
          <w:szCs w:val="28"/>
          <w:u w:val="single"/>
          <w:lang w:val="en-GB" w:eastAsia="en-GB"/>
        </w:rPr>
      </w:pPr>
      <w:r w:rsidRPr="000B377F">
        <w:rPr>
          <w:rFonts w:ascii="Times New Roman" w:eastAsia="Times New Roman" w:hAnsi="Times New Roman" w:cs="Times New Roman"/>
          <w:b/>
          <w:bCs/>
          <w:color w:val="222222"/>
          <w:sz w:val="28"/>
          <w:szCs w:val="28"/>
          <w:u w:val="single"/>
          <w:lang w:val="en-GB" w:eastAsia="en-GB"/>
        </w:rPr>
        <w:t>About</w:t>
      </w:r>
      <w:r w:rsidR="000B377F" w:rsidRPr="000B377F">
        <w:rPr>
          <w:rFonts w:ascii="Times New Roman" w:eastAsia="Times New Roman" w:hAnsi="Times New Roman" w:cs="Times New Roman"/>
          <w:b/>
          <w:bCs/>
          <w:color w:val="222222"/>
          <w:sz w:val="28"/>
          <w:szCs w:val="28"/>
          <w:u w:val="single"/>
          <w:lang w:val="en-GB" w:eastAsia="en-GB"/>
        </w:rPr>
        <w:t xml:space="preserve"> the Course</w:t>
      </w:r>
      <w:r w:rsidRPr="000B377F">
        <w:rPr>
          <w:rFonts w:ascii="Times New Roman" w:eastAsia="Times New Roman" w:hAnsi="Times New Roman" w:cs="Times New Roman"/>
          <w:b/>
          <w:bCs/>
          <w:color w:val="222222"/>
          <w:sz w:val="28"/>
          <w:szCs w:val="28"/>
          <w:u w:val="single"/>
          <w:lang w:val="en-GB" w:eastAsia="en-GB"/>
        </w:rPr>
        <w:t>:</w:t>
      </w:r>
    </w:p>
    <w:p w:rsidR="000B377F" w:rsidRPr="000B377F" w:rsidRDefault="0097396E" w:rsidP="00FE64AA">
      <w:pPr>
        <w:spacing w:line="360" w:lineRule="auto"/>
        <w:ind w:right="-421"/>
        <w:jc w:val="both"/>
        <w:rPr>
          <w:rFonts w:ascii="Times New Roman" w:eastAsia="MS Mincho" w:hAnsi="Times New Roman" w:cs="Times New Roman"/>
          <w:bCs/>
          <w:color w:val="222222"/>
          <w:sz w:val="24"/>
          <w:szCs w:val="24"/>
          <w:lang w:val="en-GB" w:eastAsia="en-GB"/>
        </w:rPr>
      </w:pPr>
      <w:r w:rsidRPr="000B377F">
        <w:rPr>
          <w:rFonts w:ascii="Times New Roman" w:eastAsia="Times New Roman" w:hAnsi="Times New Roman" w:cs="Times New Roman"/>
          <w:b/>
          <w:bCs/>
          <w:color w:val="222222"/>
          <w:sz w:val="24"/>
          <w:szCs w:val="24"/>
          <w:lang w:val="en-GB" w:eastAsia="en-GB"/>
        </w:rPr>
        <w:t>Centre for Consumer Law, N</w:t>
      </w:r>
      <w:r w:rsidR="00FE64AA">
        <w:rPr>
          <w:rFonts w:ascii="Times New Roman" w:eastAsia="Times New Roman" w:hAnsi="Times New Roman" w:cs="Times New Roman"/>
          <w:b/>
          <w:bCs/>
          <w:color w:val="222222"/>
          <w:sz w:val="24"/>
          <w:szCs w:val="24"/>
          <w:lang w:val="en-GB" w:eastAsia="en-GB"/>
        </w:rPr>
        <w:t>ational Law University Odisha (NLUO)</w:t>
      </w:r>
      <w:r w:rsidRPr="000B377F">
        <w:rPr>
          <w:rFonts w:ascii="Times New Roman" w:eastAsia="Times New Roman" w:hAnsi="Times New Roman" w:cs="Times New Roman"/>
          <w:bCs/>
          <w:color w:val="222222"/>
          <w:sz w:val="24"/>
          <w:szCs w:val="24"/>
          <w:lang w:val="en-GB" w:eastAsia="en-GB"/>
        </w:rPr>
        <w:t>, in collaboration with </w:t>
      </w:r>
      <w:r w:rsidRPr="000B377F">
        <w:rPr>
          <w:rFonts w:ascii="Times New Roman" w:eastAsia="Times New Roman" w:hAnsi="Times New Roman" w:cs="Times New Roman"/>
          <w:b/>
          <w:bCs/>
          <w:color w:val="222222"/>
          <w:sz w:val="24"/>
          <w:szCs w:val="24"/>
          <w:lang w:val="en-GB" w:eastAsia="en-GB"/>
        </w:rPr>
        <w:t xml:space="preserve">Chair on Consumer Law &amp; Practice, </w:t>
      </w:r>
      <w:r w:rsidR="00FE64AA">
        <w:rPr>
          <w:rFonts w:ascii="Times New Roman" w:eastAsia="Times New Roman" w:hAnsi="Times New Roman" w:cs="Times New Roman"/>
          <w:b/>
          <w:bCs/>
          <w:color w:val="222222"/>
          <w:sz w:val="24"/>
          <w:szCs w:val="24"/>
          <w:lang w:val="en-GB" w:eastAsia="en-GB"/>
        </w:rPr>
        <w:t>National Law School of India University (</w:t>
      </w:r>
      <w:r w:rsidRPr="000B377F">
        <w:rPr>
          <w:rFonts w:ascii="Times New Roman" w:eastAsia="Times New Roman" w:hAnsi="Times New Roman" w:cs="Times New Roman"/>
          <w:b/>
          <w:bCs/>
          <w:color w:val="222222"/>
          <w:sz w:val="24"/>
          <w:szCs w:val="24"/>
          <w:lang w:val="en-GB" w:eastAsia="en-GB"/>
        </w:rPr>
        <w:t>NLSIU</w:t>
      </w:r>
      <w:r w:rsidR="00FE64AA">
        <w:rPr>
          <w:rFonts w:ascii="Times New Roman" w:eastAsia="Times New Roman" w:hAnsi="Times New Roman" w:cs="Times New Roman"/>
          <w:b/>
          <w:bCs/>
          <w:color w:val="222222"/>
          <w:sz w:val="24"/>
          <w:szCs w:val="24"/>
          <w:lang w:val="en-GB" w:eastAsia="en-GB"/>
        </w:rPr>
        <w:t>)</w:t>
      </w:r>
      <w:r w:rsidRPr="000B377F">
        <w:rPr>
          <w:rFonts w:ascii="Times New Roman" w:eastAsia="Times New Roman" w:hAnsi="Times New Roman" w:cs="Times New Roman"/>
          <w:bCs/>
          <w:color w:val="222222"/>
          <w:sz w:val="24"/>
          <w:szCs w:val="24"/>
          <w:lang w:val="en-GB" w:eastAsia="en-GB"/>
        </w:rPr>
        <w:t>, Bengalu</w:t>
      </w:r>
      <w:r w:rsidR="000B377F" w:rsidRPr="000B377F">
        <w:rPr>
          <w:rFonts w:ascii="Times New Roman" w:eastAsia="Times New Roman" w:hAnsi="Times New Roman" w:cs="Times New Roman"/>
          <w:bCs/>
          <w:color w:val="222222"/>
          <w:sz w:val="24"/>
          <w:szCs w:val="24"/>
          <w:lang w:val="en-GB" w:eastAsia="en-GB"/>
        </w:rPr>
        <w:t xml:space="preserve">ru is proud to announce its Two-Day Certificate Course in </w:t>
      </w:r>
      <w:r w:rsidRPr="000B377F">
        <w:rPr>
          <w:rFonts w:ascii="Times New Roman" w:eastAsia="Times New Roman" w:hAnsi="Times New Roman" w:cs="Times New Roman"/>
          <w:bCs/>
          <w:color w:val="222222"/>
          <w:sz w:val="24"/>
          <w:szCs w:val="24"/>
          <w:lang w:val="en-GB" w:eastAsia="en-GB"/>
        </w:rPr>
        <w:t>“</w:t>
      </w:r>
      <w:r w:rsidRPr="000B377F">
        <w:rPr>
          <w:rFonts w:ascii="Times New Roman" w:eastAsia="Times New Roman" w:hAnsi="Times New Roman" w:cs="Times New Roman"/>
          <w:b/>
          <w:bCs/>
          <w:color w:val="222222"/>
          <w:sz w:val="24"/>
          <w:szCs w:val="24"/>
          <w:lang w:val="en-GB" w:eastAsia="en-GB"/>
        </w:rPr>
        <w:t>Consumer Justice in the Era of Globalization</w:t>
      </w:r>
      <w:r w:rsidRPr="000B377F">
        <w:rPr>
          <w:rFonts w:ascii="Times New Roman" w:eastAsia="Times New Roman" w:hAnsi="Times New Roman" w:cs="Times New Roman"/>
          <w:bCs/>
          <w:color w:val="222222"/>
          <w:sz w:val="24"/>
          <w:szCs w:val="24"/>
          <w:lang w:val="en-GB" w:eastAsia="en-GB"/>
        </w:rPr>
        <w:t>” on 2</w:t>
      </w:r>
      <w:r w:rsidR="000B377F" w:rsidRPr="000B377F">
        <w:rPr>
          <w:rFonts w:ascii="Times New Roman" w:eastAsia="Times New Roman" w:hAnsi="Times New Roman" w:cs="Times New Roman"/>
          <w:bCs/>
          <w:color w:val="222222"/>
          <w:sz w:val="24"/>
          <w:szCs w:val="24"/>
          <w:vertAlign w:val="superscript"/>
          <w:lang w:val="en-GB" w:eastAsia="en-GB"/>
        </w:rPr>
        <w:t>nd</w:t>
      </w:r>
      <w:r w:rsidRPr="000B377F">
        <w:rPr>
          <w:rFonts w:ascii="Times New Roman" w:eastAsia="Times New Roman" w:hAnsi="Times New Roman" w:cs="Times New Roman"/>
          <w:bCs/>
          <w:color w:val="222222"/>
          <w:sz w:val="24"/>
          <w:szCs w:val="24"/>
          <w:lang w:val="en-GB" w:eastAsia="en-GB"/>
        </w:rPr>
        <w:t>-3</w:t>
      </w:r>
      <w:r w:rsidRPr="000B377F">
        <w:rPr>
          <w:rFonts w:ascii="Times New Roman" w:eastAsia="Times New Roman" w:hAnsi="Times New Roman" w:cs="Times New Roman"/>
          <w:bCs/>
          <w:color w:val="222222"/>
          <w:sz w:val="24"/>
          <w:szCs w:val="24"/>
          <w:vertAlign w:val="superscript"/>
          <w:lang w:val="en-GB" w:eastAsia="en-GB"/>
        </w:rPr>
        <w:t>rd</w:t>
      </w:r>
      <w:r w:rsidRPr="000B377F">
        <w:rPr>
          <w:rFonts w:ascii="Times New Roman" w:eastAsia="Times New Roman" w:hAnsi="Times New Roman" w:cs="Times New Roman"/>
          <w:bCs/>
          <w:color w:val="222222"/>
          <w:sz w:val="24"/>
          <w:szCs w:val="24"/>
          <w:lang w:val="en-GB" w:eastAsia="en-GB"/>
        </w:rPr>
        <w:t xml:space="preserve"> April, 2019. The Course shall be conducted by Prof. (Dr.) Ashok R. Patil, Chair Professor, Chair on Consumer Law and Practice, N</w:t>
      </w:r>
      <w:r w:rsidR="00FE64AA">
        <w:rPr>
          <w:rFonts w:ascii="Times New Roman" w:eastAsia="Times New Roman" w:hAnsi="Times New Roman" w:cs="Times New Roman"/>
          <w:bCs/>
          <w:color w:val="222222"/>
          <w:sz w:val="24"/>
          <w:szCs w:val="24"/>
          <w:lang w:val="en-GB" w:eastAsia="en-GB"/>
        </w:rPr>
        <w:t>LSIU</w:t>
      </w:r>
      <w:r w:rsidRPr="000B377F">
        <w:rPr>
          <w:rFonts w:ascii="Times New Roman" w:eastAsia="Times New Roman" w:hAnsi="Times New Roman" w:cs="Times New Roman"/>
          <w:bCs/>
          <w:color w:val="222222"/>
          <w:sz w:val="24"/>
          <w:szCs w:val="24"/>
          <w:lang w:val="en-GB" w:eastAsia="en-GB"/>
        </w:rPr>
        <w:t>, Bengaluru and Director, Online Consumer Mediation Centre (Ministry of Consumer Affairs, Government of India) who specializes in Consumer Laws and has immense teaching and research expertise in Consumer Rights and Protection laws.</w:t>
      </w:r>
    </w:p>
    <w:p w:rsidR="0097396E" w:rsidRPr="000B377F" w:rsidRDefault="0097396E" w:rsidP="00FE64AA">
      <w:pPr>
        <w:spacing w:line="360" w:lineRule="auto"/>
        <w:ind w:right="-421"/>
        <w:jc w:val="both"/>
        <w:rPr>
          <w:rFonts w:ascii="Times New Roman" w:eastAsia="Times New Roman" w:hAnsi="Times New Roman" w:cs="Times New Roman"/>
          <w:bCs/>
          <w:color w:val="222222"/>
          <w:sz w:val="24"/>
          <w:szCs w:val="24"/>
          <w:lang w:val="en-GB" w:eastAsia="en-GB"/>
        </w:rPr>
      </w:pPr>
      <w:r w:rsidRPr="000B377F">
        <w:rPr>
          <w:rFonts w:ascii="Times New Roman" w:eastAsia="Times New Roman" w:hAnsi="Times New Roman" w:cs="Times New Roman"/>
          <w:bCs/>
          <w:color w:val="222222"/>
          <w:sz w:val="24"/>
          <w:szCs w:val="24"/>
          <w:lang w:val="en-GB" w:eastAsia="en-GB"/>
        </w:rPr>
        <w:t xml:space="preserve">The Course is designed by the Experts keeping in mind the importance and applications of Consumer laws in a highly globalized market. The Centre </w:t>
      </w:r>
      <w:r w:rsidR="00FE64AA">
        <w:rPr>
          <w:rFonts w:ascii="Times New Roman" w:eastAsia="Times New Roman" w:hAnsi="Times New Roman" w:cs="Times New Roman"/>
          <w:bCs/>
          <w:color w:val="222222"/>
          <w:sz w:val="24"/>
          <w:szCs w:val="24"/>
          <w:lang w:val="en-GB" w:eastAsia="en-GB"/>
        </w:rPr>
        <w:t>through this Two-</w:t>
      </w:r>
      <w:r w:rsidRPr="000B377F">
        <w:rPr>
          <w:rFonts w:ascii="Times New Roman" w:eastAsia="Times New Roman" w:hAnsi="Times New Roman" w:cs="Times New Roman"/>
          <w:bCs/>
          <w:color w:val="222222"/>
          <w:sz w:val="24"/>
          <w:szCs w:val="24"/>
          <w:lang w:val="en-GB" w:eastAsia="en-GB"/>
        </w:rPr>
        <w:t>Day Certificate Course aims at deliberating upon the efficacy of Consumer justice. By the end of the course, the young and dynamic participants will have achieved the required understanding of the subject and a unique opportunity to explore and work towards the enhancement of the current consumer laws and practice.  Informative lectures by faculty members, presentations, and exercises shall enable the participants to apply topics covered in this course in practical circumstances and shall also offer requisite guidance to them vis-à-vis their rights and obligations. </w:t>
      </w:r>
    </w:p>
    <w:p w:rsidR="000B377F" w:rsidRPr="000B377F" w:rsidRDefault="0097396E" w:rsidP="00FE64AA">
      <w:pPr>
        <w:pStyle w:val="Heading1"/>
        <w:spacing w:after="240"/>
        <w:ind w:right="-421"/>
        <w:jc w:val="both"/>
        <w:rPr>
          <w:rFonts w:ascii="Times New Roman" w:eastAsia="Times New Roman" w:hAnsi="Times New Roman" w:cs="Times New Roman"/>
          <w:b/>
          <w:color w:val="auto"/>
          <w:sz w:val="24"/>
          <w:szCs w:val="24"/>
          <w:u w:val="single"/>
          <w:lang w:val="en-GB" w:eastAsia="en-GB"/>
        </w:rPr>
      </w:pPr>
      <w:r w:rsidRPr="000B377F">
        <w:rPr>
          <w:rFonts w:ascii="Times New Roman" w:eastAsia="Times New Roman" w:hAnsi="Times New Roman" w:cs="Times New Roman"/>
          <w:b/>
          <w:color w:val="auto"/>
          <w:sz w:val="28"/>
          <w:szCs w:val="24"/>
          <w:u w:val="single"/>
          <w:lang w:val="en-GB" w:eastAsia="en-GB"/>
        </w:rPr>
        <w:t>Resource person</w:t>
      </w:r>
      <w:r w:rsidR="000B377F" w:rsidRPr="000B377F">
        <w:rPr>
          <w:rFonts w:ascii="Times New Roman" w:eastAsia="Times New Roman" w:hAnsi="Times New Roman" w:cs="Times New Roman"/>
          <w:b/>
          <w:color w:val="auto"/>
          <w:sz w:val="28"/>
          <w:szCs w:val="24"/>
          <w:u w:val="single"/>
          <w:lang w:val="en-GB" w:eastAsia="en-GB"/>
        </w:rPr>
        <w:t>s</w:t>
      </w:r>
      <w:r w:rsidRPr="000B377F">
        <w:rPr>
          <w:rFonts w:ascii="Times New Roman" w:eastAsia="Times New Roman" w:hAnsi="Times New Roman" w:cs="Times New Roman"/>
          <w:b/>
          <w:color w:val="auto"/>
          <w:sz w:val="28"/>
          <w:szCs w:val="24"/>
          <w:u w:val="single"/>
          <w:lang w:val="en-GB" w:eastAsia="en-GB"/>
        </w:rPr>
        <w:t>:</w:t>
      </w:r>
      <w:r w:rsidRPr="000B377F">
        <w:rPr>
          <w:rFonts w:ascii="Times New Roman" w:eastAsia="Times New Roman" w:hAnsi="Times New Roman" w:cs="Times New Roman"/>
          <w:b/>
          <w:color w:val="auto"/>
          <w:sz w:val="24"/>
          <w:szCs w:val="24"/>
          <w:u w:val="single"/>
          <w:lang w:val="en-GB" w:eastAsia="en-GB"/>
        </w:rPr>
        <w:t xml:space="preserve"> </w:t>
      </w:r>
    </w:p>
    <w:p w:rsidR="000B377F" w:rsidRPr="000B377F" w:rsidRDefault="0097396E" w:rsidP="00FE64AA">
      <w:pPr>
        <w:pStyle w:val="ListParagraph"/>
        <w:numPr>
          <w:ilvl w:val="0"/>
          <w:numId w:val="6"/>
        </w:numPr>
        <w:tabs>
          <w:tab w:val="left" w:pos="284"/>
        </w:tabs>
        <w:spacing w:before="240" w:after="240"/>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Prof.</w:t>
      </w:r>
      <w:r w:rsidR="00782A3B">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(Dr.)</w:t>
      </w:r>
      <w:r w:rsidR="00782A3B">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Ashok R. Patil, Chair Professor, Chair of Consumer Law and Practice,</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National Law School of India University, Bengaluru &amp; Director, Online Consumer</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Mediation Centre, Ministry of Consumer Affairs (Government of India)</w:t>
      </w:r>
      <w:r w:rsidR="00C03629" w:rsidRPr="000B377F">
        <w:rPr>
          <w:rFonts w:eastAsia="Times New Roman" w:cs="Times New Roman"/>
          <w:bCs/>
          <w:color w:val="222222"/>
          <w:szCs w:val="24"/>
          <w:lang w:val="en-GB" w:eastAsia="en-GB"/>
        </w:rPr>
        <w:t>.</w:t>
      </w:r>
    </w:p>
    <w:p w:rsidR="0097396E" w:rsidRPr="000B377F" w:rsidRDefault="0097396E" w:rsidP="00FE64AA">
      <w:pPr>
        <w:pStyle w:val="ListParagraph"/>
        <w:numPr>
          <w:ilvl w:val="0"/>
          <w:numId w:val="6"/>
        </w:numPr>
        <w:tabs>
          <w:tab w:val="left" w:pos="284"/>
        </w:tabs>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Prof. (Dr.) </w:t>
      </w:r>
      <w:proofErr w:type="spellStart"/>
      <w:r w:rsidRPr="000B377F">
        <w:rPr>
          <w:rFonts w:eastAsia="Times New Roman" w:cs="Times New Roman"/>
          <w:bCs/>
          <w:color w:val="222222"/>
          <w:szCs w:val="24"/>
          <w:lang w:val="en-GB" w:eastAsia="en-GB"/>
        </w:rPr>
        <w:t>Srikrishna</w:t>
      </w:r>
      <w:proofErr w:type="spellEnd"/>
      <w:r w:rsidRPr="000B377F">
        <w:rPr>
          <w:rFonts w:eastAsia="Times New Roman" w:cs="Times New Roman"/>
          <w:bCs/>
          <w:color w:val="222222"/>
          <w:szCs w:val="24"/>
          <w:lang w:val="en-GB" w:eastAsia="en-GB"/>
        </w:rPr>
        <w:t xml:space="preserve"> Deva </w:t>
      </w:r>
      <w:proofErr w:type="spellStart"/>
      <w:r w:rsidRPr="000B377F">
        <w:rPr>
          <w:rFonts w:eastAsia="Times New Roman" w:cs="Times New Roman"/>
          <w:bCs/>
          <w:color w:val="222222"/>
          <w:szCs w:val="24"/>
          <w:lang w:val="en-GB" w:eastAsia="en-GB"/>
        </w:rPr>
        <w:t>Rao</w:t>
      </w:r>
      <w:proofErr w:type="spellEnd"/>
      <w:r w:rsidRPr="000B377F">
        <w:rPr>
          <w:rFonts w:eastAsia="Times New Roman" w:cs="Times New Roman"/>
          <w:bCs/>
          <w:color w:val="222222"/>
          <w:szCs w:val="24"/>
          <w:lang w:val="en-GB" w:eastAsia="en-GB"/>
        </w:rPr>
        <w:t>, Vice Chancellor, National Law University</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Odisha, Fulbright Scholar &amp; Convenor, Consortium of NLUs</w:t>
      </w:r>
      <w:r w:rsidR="00C03629" w:rsidRPr="000B377F">
        <w:rPr>
          <w:rFonts w:eastAsia="Times New Roman" w:cs="Times New Roman"/>
          <w:bCs/>
          <w:color w:val="222222"/>
          <w:szCs w:val="24"/>
          <w:lang w:val="en-GB" w:eastAsia="en-GB"/>
        </w:rPr>
        <w:t>.</w:t>
      </w:r>
    </w:p>
    <w:p w:rsidR="00C03629" w:rsidRPr="000B377F" w:rsidRDefault="00C03629" w:rsidP="00FE64AA">
      <w:pPr>
        <w:pStyle w:val="ListParagraph"/>
        <w:numPr>
          <w:ilvl w:val="0"/>
          <w:numId w:val="6"/>
        </w:numPr>
        <w:tabs>
          <w:tab w:val="left" w:pos="284"/>
        </w:tabs>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Prof. (Dr.) </w:t>
      </w:r>
      <w:proofErr w:type="spellStart"/>
      <w:r w:rsidRPr="000B377F">
        <w:rPr>
          <w:rFonts w:eastAsia="Times New Roman" w:cs="Times New Roman"/>
          <w:bCs/>
          <w:color w:val="222222"/>
          <w:szCs w:val="24"/>
          <w:lang w:val="en-GB" w:eastAsia="en-GB"/>
        </w:rPr>
        <w:t>Anup</w:t>
      </w:r>
      <w:proofErr w:type="spellEnd"/>
      <w:r w:rsidRPr="000B377F">
        <w:rPr>
          <w:rFonts w:eastAsia="Times New Roman" w:cs="Times New Roman"/>
          <w:bCs/>
          <w:color w:val="222222"/>
          <w:szCs w:val="24"/>
          <w:lang w:val="en-GB" w:eastAsia="en-GB"/>
        </w:rPr>
        <w:t xml:space="preserve"> </w:t>
      </w:r>
      <w:proofErr w:type="spellStart"/>
      <w:r w:rsidRPr="000B377F">
        <w:rPr>
          <w:rFonts w:eastAsia="Times New Roman" w:cs="Times New Roman"/>
          <w:bCs/>
          <w:color w:val="222222"/>
          <w:szCs w:val="24"/>
          <w:lang w:val="en-GB" w:eastAsia="en-GB"/>
        </w:rPr>
        <w:t>Patnaik</w:t>
      </w:r>
      <w:proofErr w:type="spellEnd"/>
      <w:r w:rsidRPr="000B377F">
        <w:rPr>
          <w:rFonts w:eastAsia="Times New Roman" w:cs="Times New Roman"/>
          <w:bCs/>
          <w:color w:val="222222"/>
          <w:szCs w:val="24"/>
          <w:lang w:val="en-GB" w:eastAsia="en-GB"/>
        </w:rPr>
        <w:t xml:space="preserve">, Former S.P., DIG of Rangers and I.G. in State Police Headquarters, </w:t>
      </w:r>
      <w:r w:rsidRPr="000B377F">
        <w:rPr>
          <w:rFonts w:eastAsia="Times New Roman" w:cs="Times New Roman"/>
          <w:bCs/>
          <w:color w:val="222222"/>
          <w:szCs w:val="24"/>
          <w:lang w:val="en-GB" w:eastAsia="en-GB"/>
        </w:rPr>
        <w:lastRenderedPageBreak/>
        <w:t xml:space="preserve">Former Addl. D.G.P., Director of Correctional Services (Prisons), Human Rights Protection Cell and Former Director, Vigilance, Former Chairman OPSC, Adjunct Professor (Law), NLU Odisha. </w:t>
      </w:r>
    </w:p>
    <w:p w:rsidR="00FE64AA" w:rsidRPr="00FE64AA" w:rsidRDefault="001E393B" w:rsidP="00FE64AA">
      <w:pPr>
        <w:pStyle w:val="ListParagraph"/>
        <w:numPr>
          <w:ilvl w:val="0"/>
          <w:numId w:val="6"/>
        </w:numPr>
        <w:tabs>
          <w:tab w:val="left" w:pos="284"/>
        </w:tabs>
        <w:spacing w:after="240"/>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Mr. </w:t>
      </w:r>
      <w:proofErr w:type="spellStart"/>
      <w:r w:rsidRPr="000B377F">
        <w:rPr>
          <w:rFonts w:eastAsia="Times New Roman" w:cs="Times New Roman"/>
          <w:bCs/>
          <w:color w:val="222222"/>
          <w:szCs w:val="24"/>
          <w:lang w:val="en-GB" w:eastAsia="en-GB"/>
        </w:rPr>
        <w:t>Aditya</w:t>
      </w:r>
      <w:proofErr w:type="spellEnd"/>
      <w:r w:rsidRPr="000B377F">
        <w:rPr>
          <w:rFonts w:eastAsia="Times New Roman" w:cs="Times New Roman"/>
          <w:bCs/>
          <w:color w:val="222222"/>
          <w:szCs w:val="24"/>
          <w:lang w:val="en-GB" w:eastAsia="en-GB"/>
        </w:rPr>
        <w:t xml:space="preserve"> </w:t>
      </w:r>
      <w:proofErr w:type="spellStart"/>
      <w:r w:rsidRPr="000B377F">
        <w:rPr>
          <w:rFonts w:eastAsia="Times New Roman" w:cs="Times New Roman"/>
          <w:bCs/>
          <w:color w:val="222222"/>
          <w:szCs w:val="24"/>
          <w:lang w:val="en-GB" w:eastAsia="en-GB"/>
        </w:rPr>
        <w:t>Prakash</w:t>
      </w:r>
      <w:proofErr w:type="spellEnd"/>
      <w:r w:rsidRPr="000B377F">
        <w:rPr>
          <w:rFonts w:eastAsia="Times New Roman" w:cs="Times New Roman"/>
          <w:bCs/>
          <w:color w:val="222222"/>
          <w:szCs w:val="24"/>
          <w:lang w:val="en-GB" w:eastAsia="en-GB"/>
        </w:rPr>
        <w:t xml:space="preserve"> </w:t>
      </w:r>
      <w:proofErr w:type="spellStart"/>
      <w:r w:rsidRPr="000B377F">
        <w:rPr>
          <w:rFonts w:eastAsia="Times New Roman" w:cs="Times New Roman"/>
          <w:bCs/>
          <w:color w:val="222222"/>
          <w:szCs w:val="24"/>
          <w:lang w:val="en-GB" w:eastAsia="en-GB"/>
        </w:rPr>
        <w:t>Rao</w:t>
      </w:r>
      <w:proofErr w:type="spellEnd"/>
      <w:r w:rsidRPr="000B377F">
        <w:rPr>
          <w:rFonts w:eastAsia="Times New Roman" w:cs="Times New Roman"/>
          <w:bCs/>
          <w:color w:val="222222"/>
          <w:szCs w:val="24"/>
          <w:lang w:val="en-GB" w:eastAsia="en-GB"/>
        </w:rPr>
        <w:t>, Partner, PLR Chambers, New Delhi.</w:t>
      </w:r>
    </w:p>
    <w:p w:rsidR="0097396E" w:rsidRPr="00FE64AA" w:rsidRDefault="0097396E" w:rsidP="00FE64AA">
      <w:pPr>
        <w:spacing w:before="240"/>
        <w:ind w:right="-421"/>
        <w:rPr>
          <w:rFonts w:ascii="Times New Roman" w:eastAsia="Yu Gothic" w:hAnsi="Times New Roman" w:cs="Times New Roman"/>
          <w:bCs/>
          <w:color w:val="222222"/>
          <w:sz w:val="24"/>
          <w:szCs w:val="24"/>
          <w:lang w:val="en-GB" w:eastAsia="en-GB"/>
        </w:rPr>
      </w:pPr>
      <w:r w:rsidRPr="00FE64AA">
        <w:rPr>
          <w:rFonts w:ascii="Times New Roman" w:eastAsia="Yu Gothic" w:hAnsi="Times New Roman" w:cs="Times New Roman"/>
          <w:b/>
          <w:bCs/>
          <w:color w:val="222222"/>
          <w:sz w:val="28"/>
          <w:szCs w:val="24"/>
          <w:u w:val="single"/>
          <w:lang w:val="en-GB" w:eastAsia="en-GB"/>
        </w:rPr>
        <w:t>Themes</w:t>
      </w:r>
      <w:r w:rsidR="000B377F" w:rsidRPr="00FE64AA">
        <w:rPr>
          <w:rFonts w:ascii="Times New Roman" w:eastAsia="Yu Gothic" w:hAnsi="Times New Roman" w:cs="Times New Roman"/>
          <w:b/>
          <w:bCs/>
          <w:color w:val="222222"/>
          <w:sz w:val="28"/>
          <w:szCs w:val="24"/>
          <w:u w:val="single"/>
          <w:lang w:val="en-GB" w:eastAsia="en-GB"/>
        </w:rPr>
        <w:t xml:space="preserve"> for the course</w:t>
      </w:r>
      <w:r w:rsidRPr="00FE64AA">
        <w:rPr>
          <w:rFonts w:ascii="Times New Roman" w:eastAsia="Yu Gothic" w:hAnsi="Times New Roman" w:cs="Times New Roman"/>
          <w:b/>
          <w:bCs/>
          <w:color w:val="222222"/>
          <w:sz w:val="28"/>
          <w:szCs w:val="24"/>
          <w:u w:val="single"/>
          <w:lang w:val="en-GB" w:eastAsia="en-GB"/>
        </w:rPr>
        <w:t>:</w:t>
      </w:r>
    </w:p>
    <w:p w:rsidR="0097396E" w:rsidRPr="000B377F" w:rsidRDefault="000B377F" w:rsidP="00FE64AA">
      <w:pPr>
        <w:pStyle w:val="ListParagraph"/>
        <w:numPr>
          <w:ilvl w:val="0"/>
          <w:numId w:val="8"/>
        </w:numPr>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Scrutinizing the role of C</w:t>
      </w:r>
      <w:r w:rsidR="00086C28" w:rsidRPr="000B377F">
        <w:rPr>
          <w:rFonts w:eastAsia="Times New Roman" w:cs="Times New Roman"/>
          <w:bCs/>
          <w:color w:val="222222"/>
          <w:szCs w:val="24"/>
          <w:lang w:val="en-GB" w:eastAsia="en-GB"/>
        </w:rPr>
        <w:t>onsumer</w:t>
      </w:r>
      <w:r w:rsidRPr="000B377F">
        <w:rPr>
          <w:rFonts w:eastAsia="Times New Roman" w:cs="Times New Roman"/>
          <w:bCs/>
          <w:color w:val="222222"/>
          <w:szCs w:val="24"/>
          <w:lang w:val="en-GB" w:eastAsia="en-GB"/>
        </w:rPr>
        <w:t xml:space="preserve"> Protection B</w:t>
      </w:r>
      <w:r w:rsidR="00086C28" w:rsidRPr="000B377F">
        <w:rPr>
          <w:rFonts w:eastAsia="Times New Roman" w:cs="Times New Roman"/>
          <w:bCs/>
          <w:color w:val="222222"/>
          <w:szCs w:val="24"/>
          <w:lang w:val="en-GB" w:eastAsia="en-GB"/>
        </w:rPr>
        <w:t>ill, 2018 in redressing</w:t>
      </w:r>
      <w:r w:rsidRPr="000B377F">
        <w:rPr>
          <w:rFonts w:eastAsia="Times New Roman" w:cs="Times New Roman"/>
          <w:bCs/>
          <w:color w:val="222222"/>
          <w:szCs w:val="24"/>
          <w:lang w:val="en-GB" w:eastAsia="en-GB"/>
        </w:rPr>
        <w:t xml:space="preserve"> </w:t>
      </w:r>
      <w:r w:rsidR="00086C28" w:rsidRPr="000B377F">
        <w:rPr>
          <w:rFonts w:eastAsia="Times New Roman" w:cs="Times New Roman"/>
          <w:bCs/>
          <w:color w:val="222222"/>
          <w:szCs w:val="24"/>
          <w:lang w:val="en-GB" w:eastAsia="en-GB"/>
        </w:rPr>
        <w:t>consumer grievances.</w:t>
      </w:r>
    </w:p>
    <w:p w:rsidR="0097396E" w:rsidRPr="000B377F" w:rsidRDefault="00086C28" w:rsidP="00FE64AA">
      <w:pPr>
        <w:pStyle w:val="ListParagraph"/>
        <w:numPr>
          <w:ilvl w:val="0"/>
          <w:numId w:val="8"/>
        </w:numPr>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Interplay between malpractice claims</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and medical negligence.</w:t>
      </w:r>
    </w:p>
    <w:p w:rsidR="0097396E" w:rsidRPr="000B377F" w:rsidRDefault="000B377F" w:rsidP="00FE64AA">
      <w:pPr>
        <w:pStyle w:val="ListParagraph"/>
        <w:numPr>
          <w:ilvl w:val="0"/>
          <w:numId w:val="8"/>
        </w:numPr>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Emerging role of ADR (Alternate Dispute R</w:t>
      </w:r>
      <w:r w:rsidR="00086C28" w:rsidRPr="000B377F">
        <w:rPr>
          <w:rFonts w:eastAsia="Times New Roman" w:cs="Times New Roman"/>
          <w:bCs/>
          <w:color w:val="222222"/>
          <w:szCs w:val="24"/>
          <w:lang w:val="en-GB" w:eastAsia="en-GB"/>
        </w:rPr>
        <w:t>esolution) mechanisms in</w:t>
      </w:r>
      <w:r w:rsidRPr="000B377F">
        <w:rPr>
          <w:rFonts w:eastAsia="Times New Roman" w:cs="Times New Roman"/>
          <w:bCs/>
          <w:color w:val="222222"/>
          <w:szCs w:val="24"/>
          <w:lang w:val="en-GB" w:eastAsia="en-GB"/>
        </w:rPr>
        <w:t xml:space="preserve"> </w:t>
      </w:r>
      <w:r w:rsidR="00086C28" w:rsidRPr="000B377F">
        <w:rPr>
          <w:rFonts w:eastAsia="Times New Roman" w:cs="Times New Roman"/>
          <w:bCs/>
          <w:color w:val="222222"/>
          <w:szCs w:val="24"/>
          <w:lang w:val="en-GB" w:eastAsia="en-GB"/>
        </w:rPr>
        <w:t>consumer protection.</w:t>
      </w:r>
    </w:p>
    <w:p w:rsidR="0097396E" w:rsidRPr="000B377F" w:rsidRDefault="00086C28" w:rsidP="00FE64AA">
      <w:pPr>
        <w:pStyle w:val="ListParagraph"/>
        <w:numPr>
          <w:ilvl w:val="0"/>
          <w:numId w:val="8"/>
        </w:numPr>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Evaluating the contractual interests</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of consumers in the cyberspace.</w:t>
      </w:r>
    </w:p>
    <w:p w:rsidR="00086C28" w:rsidRPr="000B377F" w:rsidRDefault="00086C28" w:rsidP="00FE64AA">
      <w:pPr>
        <w:pStyle w:val="ListParagraph"/>
        <w:numPr>
          <w:ilvl w:val="0"/>
          <w:numId w:val="8"/>
        </w:numPr>
        <w:spacing w:after="240"/>
        <w:ind w:left="284"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Decoding the complex relationship of</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real estate regulatory authority and</w:t>
      </w:r>
      <w:r w:rsidR="000B377F" w:rsidRPr="000B377F">
        <w:rPr>
          <w:rFonts w:eastAsia="Times New Roman" w:cs="Times New Roman"/>
          <w:bCs/>
          <w:color w:val="222222"/>
          <w:szCs w:val="24"/>
          <w:lang w:val="en-GB" w:eastAsia="en-GB"/>
        </w:rPr>
        <w:t xml:space="preserve"> </w:t>
      </w:r>
      <w:r w:rsidRPr="000B377F">
        <w:rPr>
          <w:rFonts w:eastAsia="Times New Roman" w:cs="Times New Roman"/>
          <w:bCs/>
          <w:color w:val="222222"/>
          <w:szCs w:val="24"/>
          <w:lang w:val="en-GB" w:eastAsia="en-GB"/>
        </w:rPr>
        <w:t>consumer protection.</w:t>
      </w:r>
    </w:p>
    <w:p w:rsidR="0097396E" w:rsidRPr="000B377F" w:rsidRDefault="00086C28" w:rsidP="00FE64AA">
      <w:pPr>
        <w:spacing w:line="360" w:lineRule="auto"/>
        <w:ind w:right="-421"/>
        <w:jc w:val="both"/>
        <w:rPr>
          <w:rFonts w:ascii="Times New Roman" w:eastAsia="Times New Roman" w:hAnsi="Times New Roman" w:cs="Times New Roman"/>
          <w:b/>
          <w:bCs/>
          <w:color w:val="222222"/>
          <w:sz w:val="28"/>
          <w:szCs w:val="24"/>
          <w:u w:val="single"/>
          <w:lang w:val="en-GB" w:eastAsia="en-GB"/>
        </w:rPr>
      </w:pPr>
      <w:r w:rsidRPr="000B377F">
        <w:rPr>
          <w:rFonts w:ascii="Times New Roman" w:eastAsia="Times New Roman" w:hAnsi="Times New Roman" w:cs="Times New Roman"/>
          <w:b/>
          <w:bCs/>
          <w:color w:val="222222"/>
          <w:sz w:val="28"/>
          <w:szCs w:val="24"/>
          <w:u w:val="single"/>
          <w:lang w:val="en-GB" w:eastAsia="en-GB"/>
        </w:rPr>
        <w:t xml:space="preserve">Who can attend? </w:t>
      </w:r>
    </w:p>
    <w:p w:rsidR="000B377F" w:rsidRPr="000B377F" w:rsidRDefault="0097396E" w:rsidP="00FE64AA">
      <w:pPr>
        <w:spacing w:line="360" w:lineRule="auto"/>
        <w:ind w:right="-421"/>
        <w:jc w:val="both"/>
        <w:rPr>
          <w:rFonts w:ascii="Times New Roman" w:eastAsia="Times New Roman" w:hAnsi="Times New Roman" w:cs="Times New Roman"/>
          <w:bCs/>
          <w:color w:val="222222"/>
          <w:sz w:val="24"/>
          <w:szCs w:val="24"/>
          <w:lang w:val="en-GB" w:eastAsia="en-GB"/>
        </w:rPr>
      </w:pPr>
      <w:r w:rsidRPr="000B377F">
        <w:rPr>
          <w:rFonts w:ascii="Times New Roman" w:eastAsia="Times New Roman" w:hAnsi="Times New Roman" w:cs="Times New Roman"/>
          <w:bCs/>
          <w:color w:val="222222"/>
          <w:sz w:val="24"/>
          <w:szCs w:val="24"/>
          <w:lang w:val="en-GB" w:eastAsia="en-GB"/>
        </w:rPr>
        <w:t>Students from any discipline, Academicians, Researchers, Legal practitioners, Civil</w:t>
      </w:r>
      <w:r w:rsidR="000B377F" w:rsidRPr="000B377F">
        <w:rPr>
          <w:rFonts w:ascii="Times New Roman" w:eastAsia="Times New Roman" w:hAnsi="Times New Roman" w:cs="Times New Roman"/>
          <w:bCs/>
          <w:color w:val="222222"/>
          <w:sz w:val="24"/>
          <w:szCs w:val="24"/>
          <w:lang w:val="en-GB" w:eastAsia="en-GB"/>
        </w:rPr>
        <w:t xml:space="preserve"> </w:t>
      </w:r>
      <w:r w:rsidRPr="000B377F">
        <w:rPr>
          <w:rFonts w:ascii="Times New Roman" w:eastAsia="Times New Roman" w:hAnsi="Times New Roman" w:cs="Times New Roman"/>
          <w:bCs/>
          <w:color w:val="222222"/>
          <w:sz w:val="24"/>
          <w:szCs w:val="24"/>
          <w:lang w:val="en-GB" w:eastAsia="en-GB"/>
        </w:rPr>
        <w:t>Society Organizations, NGOs and others who support the cause of Consumer Justice</w:t>
      </w:r>
      <w:r w:rsidR="000B377F" w:rsidRPr="000B377F">
        <w:rPr>
          <w:rFonts w:ascii="Times New Roman" w:eastAsia="Times New Roman" w:hAnsi="Times New Roman" w:cs="Times New Roman"/>
          <w:bCs/>
          <w:color w:val="222222"/>
          <w:sz w:val="24"/>
          <w:szCs w:val="24"/>
          <w:lang w:val="en-GB" w:eastAsia="en-GB"/>
        </w:rPr>
        <w:t xml:space="preserve"> </w:t>
      </w:r>
      <w:r w:rsidRPr="000B377F">
        <w:rPr>
          <w:rFonts w:ascii="Times New Roman" w:eastAsia="Times New Roman" w:hAnsi="Times New Roman" w:cs="Times New Roman"/>
          <w:bCs/>
          <w:color w:val="222222"/>
          <w:sz w:val="24"/>
          <w:szCs w:val="24"/>
          <w:lang w:val="en-GB" w:eastAsia="en-GB"/>
        </w:rPr>
        <w:t>in the 21st Century.</w:t>
      </w:r>
    </w:p>
    <w:p w:rsidR="000B377F" w:rsidRPr="000B377F" w:rsidRDefault="000B377F" w:rsidP="00FE64AA">
      <w:pPr>
        <w:spacing w:before="240" w:line="360" w:lineRule="auto"/>
        <w:ind w:right="-421"/>
        <w:jc w:val="both"/>
        <w:rPr>
          <w:rFonts w:ascii="Times New Roman" w:eastAsia="Times New Roman" w:hAnsi="Times New Roman" w:cs="Times New Roman"/>
          <w:b/>
          <w:bCs/>
          <w:color w:val="222222"/>
          <w:sz w:val="28"/>
          <w:szCs w:val="24"/>
          <w:u w:val="single"/>
          <w:lang w:val="en-GB" w:eastAsia="en-GB"/>
        </w:rPr>
      </w:pPr>
      <w:r w:rsidRPr="000B377F">
        <w:rPr>
          <w:rFonts w:ascii="Times New Roman" w:eastAsia="Times New Roman" w:hAnsi="Times New Roman" w:cs="Times New Roman"/>
          <w:b/>
          <w:bCs/>
          <w:color w:val="222222"/>
          <w:sz w:val="28"/>
          <w:szCs w:val="24"/>
          <w:u w:val="single"/>
          <w:lang w:val="en-GB" w:eastAsia="en-GB"/>
        </w:rPr>
        <w:t>Venue</w:t>
      </w:r>
      <w:r>
        <w:rPr>
          <w:rFonts w:ascii="Times New Roman" w:eastAsia="Times New Roman" w:hAnsi="Times New Roman" w:cs="Times New Roman"/>
          <w:b/>
          <w:bCs/>
          <w:color w:val="222222"/>
          <w:sz w:val="28"/>
          <w:szCs w:val="24"/>
          <w:u w:val="single"/>
          <w:lang w:val="en-GB" w:eastAsia="en-GB"/>
        </w:rPr>
        <w:t>:</w:t>
      </w:r>
    </w:p>
    <w:p w:rsidR="000B377F" w:rsidRDefault="000B377F" w:rsidP="00FE64AA">
      <w:pPr>
        <w:spacing w:line="360" w:lineRule="auto"/>
        <w:ind w:right="-421"/>
        <w:jc w:val="both"/>
        <w:rPr>
          <w:rFonts w:ascii="Times New Roman" w:eastAsia="Times New Roman" w:hAnsi="Times New Roman" w:cs="Times New Roman"/>
          <w:b/>
          <w:bCs/>
          <w:color w:val="222222"/>
          <w:sz w:val="24"/>
          <w:szCs w:val="24"/>
          <w:lang w:val="en-GB" w:eastAsia="en-GB"/>
        </w:rPr>
      </w:pPr>
      <w:r w:rsidRPr="000B377F">
        <w:rPr>
          <w:rFonts w:ascii="Times New Roman" w:eastAsia="Times New Roman" w:hAnsi="Times New Roman" w:cs="Times New Roman"/>
          <w:bCs/>
          <w:color w:val="222222"/>
          <w:sz w:val="24"/>
          <w:szCs w:val="24"/>
          <w:lang w:val="en-GB" w:eastAsia="en-GB"/>
        </w:rPr>
        <w:t>National Law University Odisha, Cuttack</w:t>
      </w:r>
      <w:r w:rsidRPr="000B377F">
        <w:rPr>
          <w:rFonts w:ascii="Times New Roman" w:eastAsia="Times New Roman" w:hAnsi="Times New Roman" w:cs="Times New Roman"/>
          <w:b/>
          <w:bCs/>
          <w:color w:val="222222"/>
          <w:sz w:val="24"/>
          <w:szCs w:val="24"/>
          <w:lang w:val="en-GB" w:eastAsia="en-GB"/>
        </w:rPr>
        <w:t>.</w:t>
      </w:r>
    </w:p>
    <w:p w:rsidR="000B377F" w:rsidRPr="000B377F" w:rsidRDefault="000B377F" w:rsidP="00FE64AA">
      <w:pPr>
        <w:spacing w:before="240" w:line="360" w:lineRule="auto"/>
        <w:ind w:right="-421"/>
        <w:jc w:val="both"/>
        <w:rPr>
          <w:rFonts w:ascii="Times New Roman" w:eastAsia="Times New Roman" w:hAnsi="Times New Roman" w:cs="Times New Roman"/>
          <w:b/>
          <w:bCs/>
          <w:color w:val="222222"/>
          <w:sz w:val="28"/>
          <w:szCs w:val="24"/>
          <w:u w:val="single"/>
          <w:lang w:val="en-GB" w:eastAsia="en-GB"/>
        </w:rPr>
      </w:pPr>
      <w:r w:rsidRPr="000B377F">
        <w:rPr>
          <w:rFonts w:ascii="Times New Roman" w:eastAsia="Times New Roman" w:hAnsi="Times New Roman" w:cs="Times New Roman"/>
          <w:b/>
          <w:bCs/>
          <w:color w:val="222222"/>
          <w:sz w:val="28"/>
          <w:szCs w:val="24"/>
          <w:u w:val="single"/>
          <w:lang w:val="en-GB" w:eastAsia="en-GB"/>
        </w:rPr>
        <w:t>Fee Structure</w:t>
      </w:r>
      <w:r>
        <w:rPr>
          <w:rFonts w:ascii="Times New Roman" w:eastAsia="Times New Roman" w:hAnsi="Times New Roman" w:cs="Times New Roman"/>
          <w:b/>
          <w:bCs/>
          <w:color w:val="222222"/>
          <w:sz w:val="28"/>
          <w:szCs w:val="24"/>
          <w:u w:val="single"/>
          <w:lang w:val="en-GB" w:eastAsia="en-GB"/>
        </w:rPr>
        <w:t>:</w:t>
      </w:r>
    </w:p>
    <w:p w:rsidR="000B377F" w:rsidRDefault="000B377F" w:rsidP="00FE64AA">
      <w:pPr>
        <w:spacing w:line="360" w:lineRule="auto"/>
        <w:ind w:right="-421"/>
        <w:jc w:val="both"/>
        <w:rPr>
          <w:rFonts w:ascii="Times New Roman" w:eastAsia="Times New Roman" w:hAnsi="Times New Roman" w:cs="Times New Roman"/>
          <w:b/>
          <w:bCs/>
          <w:color w:val="222222"/>
          <w:sz w:val="24"/>
          <w:szCs w:val="24"/>
          <w:lang w:val="en-GB" w:eastAsia="en-GB"/>
        </w:rPr>
      </w:pPr>
      <w:proofErr w:type="gramStart"/>
      <w:r w:rsidRPr="000B377F">
        <w:rPr>
          <w:rFonts w:ascii="Times New Roman" w:eastAsia="Times New Roman" w:hAnsi="Times New Roman" w:cs="Times New Roman"/>
          <w:b/>
          <w:bCs/>
          <w:color w:val="222222"/>
          <w:sz w:val="24"/>
          <w:szCs w:val="24"/>
          <w:lang w:val="en-GB" w:eastAsia="en-GB"/>
        </w:rPr>
        <w:t>Rs. 1500/- (One Thousand Five Hundred only) per participant.</w:t>
      </w:r>
      <w:proofErr w:type="gramEnd"/>
    </w:p>
    <w:p w:rsidR="00CE0D56" w:rsidRPr="00CE0D56" w:rsidRDefault="00CE0D56" w:rsidP="00FE64AA">
      <w:pPr>
        <w:spacing w:line="360" w:lineRule="auto"/>
        <w:ind w:right="-421"/>
        <w:jc w:val="both"/>
        <w:rPr>
          <w:rFonts w:ascii="Times New Roman" w:eastAsia="Times New Roman" w:hAnsi="Times New Roman" w:cs="Times New Roman"/>
          <w:b/>
          <w:bCs/>
          <w:color w:val="222222"/>
          <w:sz w:val="28"/>
          <w:szCs w:val="24"/>
          <w:u w:val="single"/>
          <w:lang w:val="en-GB" w:eastAsia="en-GB"/>
        </w:rPr>
      </w:pPr>
      <w:r w:rsidRPr="00CE0D56">
        <w:rPr>
          <w:rFonts w:ascii="Times New Roman" w:eastAsia="Times New Roman" w:hAnsi="Times New Roman" w:cs="Times New Roman"/>
          <w:b/>
          <w:bCs/>
          <w:color w:val="222222"/>
          <w:sz w:val="28"/>
          <w:szCs w:val="24"/>
          <w:u w:val="single"/>
          <w:lang w:val="en-GB" w:eastAsia="en-GB"/>
        </w:rPr>
        <w:t>Number of Seats</w:t>
      </w:r>
    </w:p>
    <w:p w:rsidR="00CE0D56" w:rsidRPr="00CE0D56" w:rsidRDefault="00CE0D56" w:rsidP="00FE64AA">
      <w:pPr>
        <w:spacing w:before="240" w:line="360" w:lineRule="auto"/>
        <w:ind w:right="-421"/>
        <w:jc w:val="both"/>
        <w:rPr>
          <w:rFonts w:ascii="Times New Roman" w:eastAsia="Times New Roman" w:hAnsi="Times New Roman" w:cs="Times New Roman"/>
          <w:bCs/>
          <w:color w:val="222222"/>
          <w:sz w:val="24"/>
          <w:szCs w:val="24"/>
          <w:lang w:val="en-GB" w:eastAsia="en-GB"/>
        </w:rPr>
      </w:pPr>
      <w:r w:rsidRPr="00CE0D56">
        <w:rPr>
          <w:rFonts w:ascii="Times New Roman" w:eastAsia="Times New Roman" w:hAnsi="Times New Roman" w:cs="Times New Roman"/>
          <w:bCs/>
          <w:color w:val="222222"/>
          <w:sz w:val="24"/>
          <w:szCs w:val="24"/>
          <w:lang w:val="en-GB" w:eastAsia="en-GB"/>
        </w:rPr>
        <w:t>Limited; Registration on first come first served basis.</w:t>
      </w:r>
    </w:p>
    <w:p w:rsidR="000B377F" w:rsidRPr="000B377F" w:rsidRDefault="000B377F" w:rsidP="00FE64AA">
      <w:pPr>
        <w:spacing w:before="240" w:line="360" w:lineRule="auto"/>
        <w:ind w:right="-421"/>
        <w:jc w:val="both"/>
        <w:rPr>
          <w:rFonts w:ascii="Times New Roman" w:eastAsia="Times New Roman" w:hAnsi="Times New Roman" w:cs="Times New Roman"/>
          <w:b/>
          <w:bCs/>
          <w:color w:val="222222"/>
          <w:sz w:val="28"/>
          <w:szCs w:val="24"/>
          <w:u w:val="single"/>
          <w:lang w:val="en-GB" w:eastAsia="en-GB"/>
        </w:rPr>
      </w:pPr>
      <w:r w:rsidRPr="000B377F">
        <w:rPr>
          <w:rFonts w:ascii="Times New Roman" w:eastAsia="Times New Roman" w:hAnsi="Times New Roman" w:cs="Times New Roman"/>
          <w:b/>
          <w:bCs/>
          <w:color w:val="222222"/>
          <w:sz w:val="28"/>
          <w:szCs w:val="24"/>
          <w:u w:val="single"/>
          <w:lang w:val="en-GB" w:eastAsia="en-GB"/>
        </w:rPr>
        <w:t>Registration Details:</w:t>
      </w:r>
    </w:p>
    <w:p w:rsidR="00386676" w:rsidRPr="001B129B" w:rsidRDefault="000B377F" w:rsidP="00FE64AA">
      <w:pPr>
        <w:spacing w:line="360" w:lineRule="auto"/>
        <w:ind w:right="-421"/>
        <w:jc w:val="both"/>
        <w:rPr>
          <w:rFonts w:ascii="Times New Roman" w:eastAsia="Times New Roman" w:hAnsi="Times New Roman" w:cs="Times New Roman"/>
          <w:b/>
          <w:bCs/>
          <w:i/>
          <w:color w:val="222222"/>
          <w:sz w:val="24"/>
          <w:szCs w:val="24"/>
          <w:lang w:val="en-GB" w:eastAsia="en-GB"/>
        </w:rPr>
      </w:pPr>
      <w:r>
        <w:rPr>
          <w:rFonts w:ascii="Times New Roman" w:eastAsia="Times New Roman" w:hAnsi="Times New Roman" w:cs="Times New Roman"/>
          <w:b/>
          <w:bCs/>
          <w:color w:val="222222"/>
          <w:sz w:val="24"/>
          <w:szCs w:val="24"/>
          <w:lang w:val="en-GB" w:eastAsia="en-GB"/>
        </w:rPr>
        <w:t xml:space="preserve">For online registration and registration details click </w:t>
      </w:r>
      <w:r w:rsidRPr="001B129B">
        <w:rPr>
          <w:rFonts w:ascii="Times New Roman" w:eastAsia="Times New Roman" w:hAnsi="Times New Roman" w:cs="Times New Roman"/>
          <w:b/>
          <w:bCs/>
          <w:i/>
          <w:color w:val="222222"/>
          <w:sz w:val="24"/>
          <w:szCs w:val="24"/>
          <w:u w:val="single"/>
          <w:lang w:val="en-GB" w:eastAsia="en-GB"/>
        </w:rPr>
        <w:t>here</w:t>
      </w:r>
      <w:r w:rsidR="001B129B">
        <w:rPr>
          <w:rFonts w:ascii="Times New Roman" w:eastAsia="Times New Roman" w:hAnsi="Times New Roman" w:cs="Times New Roman"/>
          <w:b/>
          <w:bCs/>
          <w:i/>
          <w:color w:val="222222"/>
          <w:sz w:val="24"/>
          <w:szCs w:val="24"/>
          <w:lang w:val="en-GB" w:eastAsia="en-GB"/>
        </w:rPr>
        <w:t xml:space="preserve">  </w:t>
      </w:r>
      <w:r w:rsidR="001B129B" w:rsidRPr="001B129B">
        <w:rPr>
          <w:rFonts w:ascii="Times New Roman" w:eastAsia="Times New Roman" w:hAnsi="Times New Roman" w:cs="Times New Roman"/>
          <w:b/>
          <w:bCs/>
          <w:i/>
          <w:color w:val="222222"/>
          <w:sz w:val="24"/>
          <w:szCs w:val="24"/>
          <w:lang w:val="en-GB" w:eastAsia="en-GB"/>
        </w:rPr>
        <w:t xml:space="preserve"> </w:t>
      </w:r>
      <w:r w:rsidR="001B129B">
        <w:rPr>
          <w:rFonts w:ascii="Times New Roman" w:eastAsia="Times New Roman" w:hAnsi="Times New Roman" w:cs="Times New Roman"/>
          <w:b/>
          <w:bCs/>
          <w:i/>
          <w:color w:val="222222"/>
          <w:sz w:val="24"/>
          <w:szCs w:val="24"/>
          <w:lang w:val="en-GB" w:eastAsia="en-GB"/>
        </w:rPr>
        <w:t>(</w:t>
      </w:r>
      <w:r w:rsidR="001B129B" w:rsidRPr="001B129B">
        <w:rPr>
          <w:rFonts w:ascii="Times New Roman" w:eastAsia="Times New Roman" w:hAnsi="Times New Roman" w:cs="Times New Roman"/>
          <w:b/>
          <w:bCs/>
          <w:i/>
          <w:color w:val="222222"/>
          <w:sz w:val="24"/>
          <w:szCs w:val="24"/>
          <w:lang w:val="en-GB" w:eastAsia="en-GB"/>
        </w:rPr>
        <w:t>The Google Form Link as provided in the mail would be put as a hyperlink)</w:t>
      </w:r>
    </w:p>
    <w:p w:rsidR="00FE64AA" w:rsidRDefault="00FE64AA" w:rsidP="00FE64AA">
      <w:pPr>
        <w:spacing w:line="360" w:lineRule="auto"/>
        <w:ind w:right="-421"/>
        <w:jc w:val="both"/>
        <w:rPr>
          <w:rFonts w:ascii="Times New Roman" w:eastAsia="Times New Roman" w:hAnsi="Times New Roman" w:cs="Times New Roman"/>
          <w:b/>
          <w:bCs/>
          <w:color w:val="222222"/>
          <w:sz w:val="28"/>
          <w:szCs w:val="24"/>
          <w:u w:val="single"/>
          <w:lang w:val="en-GB" w:eastAsia="en-GB"/>
        </w:rPr>
      </w:pPr>
      <w:r w:rsidRPr="00FE64AA">
        <w:rPr>
          <w:rFonts w:ascii="Times New Roman" w:eastAsia="Times New Roman" w:hAnsi="Times New Roman" w:cs="Times New Roman"/>
          <w:b/>
          <w:bCs/>
          <w:color w:val="222222"/>
          <w:sz w:val="28"/>
          <w:szCs w:val="24"/>
          <w:u w:val="single"/>
          <w:lang w:val="en-GB" w:eastAsia="en-GB"/>
        </w:rPr>
        <w:t>Accommodation:</w:t>
      </w:r>
    </w:p>
    <w:p w:rsidR="00FE64AA" w:rsidRDefault="00FE64AA" w:rsidP="00FE64AA">
      <w:pPr>
        <w:spacing w:line="360" w:lineRule="auto"/>
        <w:ind w:right="-421"/>
        <w:jc w:val="both"/>
        <w:rPr>
          <w:rFonts w:ascii="Times New Roman" w:eastAsia="Times New Roman" w:hAnsi="Times New Roman" w:cs="Times New Roman"/>
          <w:bCs/>
          <w:color w:val="222222"/>
          <w:sz w:val="24"/>
          <w:szCs w:val="24"/>
          <w:lang w:val="en-GB" w:eastAsia="en-GB"/>
        </w:rPr>
      </w:pPr>
      <w:r w:rsidRPr="00FE64AA">
        <w:rPr>
          <w:rFonts w:ascii="Times New Roman" w:eastAsia="Times New Roman" w:hAnsi="Times New Roman" w:cs="Times New Roman"/>
          <w:bCs/>
          <w:color w:val="222222"/>
          <w:sz w:val="24"/>
          <w:szCs w:val="24"/>
          <w:lang w:val="en-GB" w:eastAsia="en-GB"/>
        </w:rPr>
        <w:lastRenderedPageBreak/>
        <w:t>Accommodation and TA/DA will not be provided to the participants.</w:t>
      </w:r>
      <w:r>
        <w:rPr>
          <w:rFonts w:ascii="Times New Roman" w:eastAsia="Times New Roman" w:hAnsi="Times New Roman" w:cs="Times New Roman"/>
          <w:bCs/>
          <w:color w:val="222222"/>
          <w:sz w:val="24"/>
          <w:szCs w:val="24"/>
          <w:lang w:val="en-GB" w:eastAsia="en-GB"/>
        </w:rPr>
        <w:t xml:space="preserve"> In case someone wants assistance with regard to accommodation arrangements, they can contact us.</w:t>
      </w:r>
    </w:p>
    <w:p w:rsidR="00CE0D56" w:rsidRPr="00FE64AA" w:rsidRDefault="00CE0D56" w:rsidP="00FE64AA">
      <w:pPr>
        <w:spacing w:line="360" w:lineRule="auto"/>
        <w:ind w:right="-421"/>
        <w:jc w:val="both"/>
        <w:rPr>
          <w:rFonts w:ascii="Times New Roman" w:eastAsia="Times New Roman" w:hAnsi="Times New Roman" w:cs="Times New Roman"/>
          <w:bCs/>
          <w:color w:val="222222"/>
          <w:sz w:val="24"/>
          <w:szCs w:val="24"/>
          <w:lang w:val="en-GB" w:eastAsia="en-GB"/>
        </w:rPr>
      </w:pPr>
      <w:r>
        <w:rPr>
          <w:rFonts w:ascii="Times New Roman" w:eastAsia="Times New Roman" w:hAnsi="Times New Roman" w:cs="Times New Roman"/>
          <w:bCs/>
          <w:color w:val="222222"/>
          <w:sz w:val="24"/>
          <w:szCs w:val="24"/>
          <w:lang w:val="en-GB" w:eastAsia="en-GB"/>
        </w:rPr>
        <w:t>The participants will be served with tea/coffee/lunch only in the respective breaks during the programme.</w:t>
      </w:r>
    </w:p>
    <w:p w:rsidR="000B377F" w:rsidRPr="000B377F" w:rsidRDefault="00086C28" w:rsidP="00FE64AA">
      <w:pPr>
        <w:spacing w:before="240" w:line="360" w:lineRule="auto"/>
        <w:ind w:right="-421"/>
        <w:jc w:val="both"/>
        <w:rPr>
          <w:rFonts w:ascii="Times New Roman" w:eastAsia="Times New Roman" w:hAnsi="Times New Roman" w:cs="Times New Roman"/>
          <w:b/>
          <w:bCs/>
          <w:color w:val="222222"/>
          <w:sz w:val="24"/>
          <w:szCs w:val="24"/>
          <w:lang w:val="en-GB" w:eastAsia="en-GB"/>
        </w:rPr>
      </w:pPr>
      <w:r w:rsidRPr="000B377F">
        <w:rPr>
          <w:rFonts w:ascii="Times New Roman" w:eastAsia="Times New Roman" w:hAnsi="Times New Roman" w:cs="Times New Roman"/>
          <w:b/>
          <w:bCs/>
          <w:color w:val="222222"/>
          <w:sz w:val="28"/>
          <w:szCs w:val="24"/>
          <w:u w:val="single"/>
          <w:lang w:val="en-GB" w:eastAsia="en-GB"/>
        </w:rPr>
        <w:t>Contact Details</w:t>
      </w:r>
      <w:r w:rsidR="000B377F" w:rsidRPr="000B377F">
        <w:rPr>
          <w:rFonts w:ascii="Times New Roman" w:eastAsia="Times New Roman" w:hAnsi="Times New Roman" w:cs="Times New Roman"/>
          <w:b/>
          <w:bCs/>
          <w:color w:val="222222"/>
          <w:sz w:val="24"/>
          <w:szCs w:val="24"/>
          <w:lang w:val="en-GB" w:eastAsia="en-GB"/>
        </w:rPr>
        <w:t>:</w:t>
      </w:r>
    </w:p>
    <w:p w:rsidR="000B377F" w:rsidRDefault="00086C28" w:rsidP="00FE64AA">
      <w:pPr>
        <w:pStyle w:val="ListParagraph"/>
        <w:numPr>
          <w:ilvl w:val="0"/>
          <w:numId w:val="7"/>
        </w:numPr>
        <w:ind w:left="0"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Mr. </w:t>
      </w:r>
      <w:proofErr w:type="spellStart"/>
      <w:r w:rsidRPr="000B377F">
        <w:rPr>
          <w:rFonts w:eastAsia="Times New Roman" w:cs="Times New Roman"/>
          <w:bCs/>
          <w:color w:val="222222"/>
          <w:szCs w:val="24"/>
          <w:lang w:val="en-GB" w:eastAsia="en-GB"/>
        </w:rPr>
        <w:t>Arham</w:t>
      </w:r>
      <w:proofErr w:type="spellEnd"/>
      <w:r w:rsidRPr="000B377F">
        <w:rPr>
          <w:rFonts w:eastAsia="Times New Roman" w:cs="Times New Roman"/>
          <w:bCs/>
          <w:color w:val="222222"/>
          <w:szCs w:val="24"/>
          <w:lang w:val="en-GB" w:eastAsia="en-GB"/>
        </w:rPr>
        <w:t xml:space="preserve"> </w:t>
      </w:r>
      <w:proofErr w:type="spellStart"/>
      <w:r w:rsidRPr="000B377F">
        <w:rPr>
          <w:rFonts w:eastAsia="Times New Roman" w:cs="Times New Roman"/>
          <w:bCs/>
          <w:color w:val="222222"/>
          <w:szCs w:val="24"/>
          <w:lang w:val="en-GB" w:eastAsia="en-GB"/>
        </w:rPr>
        <w:t>Siddiqui</w:t>
      </w:r>
      <w:proofErr w:type="spellEnd"/>
      <w:r w:rsidRPr="000B377F">
        <w:rPr>
          <w:rFonts w:eastAsia="Times New Roman" w:cs="Times New Roman"/>
          <w:bCs/>
          <w:color w:val="222222"/>
          <w:szCs w:val="24"/>
          <w:lang w:val="en-GB" w:eastAsia="en-GB"/>
        </w:rPr>
        <w:t>, Convener, Centre for Consumer Law</w:t>
      </w:r>
      <w:r w:rsidR="000B377F">
        <w:rPr>
          <w:rFonts w:eastAsia="Times New Roman" w:cs="Times New Roman"/>
          <w:bCs/>
          <w:color w:val="222222"/>
          <w:szCs w:val="24"/>
          <w:lang w:val="en-GB" w:eastAsia="en-GB"/>
        </w:rPr>
        <w:t xml:space="preserve">: </w:t>
      </w:r>
    </w:p>
    <w:p w:rsidR="00086C28" w:rsidRPr="000B377F" w:rsidRDefault="00B90F4B" w:rsidP="00FE64AA">
      <w:pPr>
        <w:pStyle w:val="ListParagraph"/>
        <w:ind w:left="0" w:right="-421"/>
        <w:rPr>
          <w:rFonts w:eastAsia="Times New Roman" w:cs="Times New Roman"/>
          <w:bCs/>
          <w:color w:val="222222"/>
          <w:szCs w:val="24"/>
          <w:lang w:val="en-GB" w:eastAsia="en-GB"/>
        </w:rPr>
      </w:pPr>
      <w:r>
        <w:rPr>
          <w:rFonts w:eastAsia="Times New Roman" w:cs="Times New Roman"/>
          <w:bCs/>
          <w:color w:val="222222"/>
          <w:szCs w:val="24"/>
          <w:lang w:val="en-GB" w:eastAsia="en-GB"/>
        </w:rPr>
        <w:t>+91-</w:t>
      </w:r>
      <w:r w:rsidR="00086C28" w:rsidRPr="000B377F">
        <w:rPr>
          <w:rFonts w:eastAsia="Times New Roman" w:cs="Times New Roman"/>
          <w:bCs/>
          <w:color w:val="222222"/>
          <w:szCs w:val="24"/>
          <w:lang w:val="en-GB" w:eastAsia="en-GB"/>
        </w:rPr>
        <w:t>8895447119</w:t>
      </w:r>
    </w:p>
    <w:p w:rsidR="000B377F" w:rsidRDefault="00086C28" w:rsidP="00FE64AA">
      <w:pPr>
        <w:pStyle w:val="ListParagraph"/>
        <w:numPr>
          <w:ilvl w:val="0"/>
          <w:numId w:val="7"/>
        </w:numPr>
        <w:ind w:left="0"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Ms. </w:t>
      </w:r>
      <w:proofErr w:type="spellStart"/>
      <w:r w:rsidRPr="000B377F">
        <w:rPr>
          <w:rFonts w:eastAsia="Times New Roman" w:cs="Times New Roman"/>
          <w:bCs/>
          <w:color w:val="222222"/>
          <w:szCs w:val="24"/>
          <w:lang w:val="en-GB" w:eastAsia="en-GB"/>
        </w:rPr>
        <w:t>Kavya</w:t>
      </w:r>
      <w:proofErr w:type="spellEnd"/>
      <w:r w:rsidRPr="000B377F">
        <w:rPr>
          <w:rFonts w:eastAsia="Times New Roman" w:cs="Times New Roman"/>
          <w:bCs/>
          <w:color w:val="222222"/>
          <w:szCs w:val="24"/>
          <w:lang w:val="en-GB" w:eastAsia="en-GB"/>
        </w:rPr>
        <w:t xml:space="preserve"> </w:t>
      </w:r>
      <w:proofErr w:type="spellStart"/>
      <w:r w:rsidRPr="000B377F">
        <w:rPr>
          <w:rFonts w:eastAsia="Times New Roman" w:cs="Times New Roman"/>
          <w:bCs/>
          <w:color w:val="222222"/>
          <w:szCs w:val="24"/>
          <w:lang w:val="en-GB" w:eastAsia="en-GB"/>
        </w:rPr>
        <w:t>Lalchandani</w:t>
      </w:r>
      <w:proofErr w:type="spellEnd"/>
      <w:r w:rsidRPr="000B377F">
        <w:rPr>
          <w:rFonts w:eastAsia="Times New Roman" w:cs="Times New Roman"/>
          <w:bCs/>
          <w:color w:val="222222"/>
          <w:szCs w:val="24"/>
          <w:lang w:val="en-GB" w:eastAsia="en-GB"/>
        </w:rPr>
        <w:t>, Co-Convener, Centre for Consumer Law</w:t>
      </w:r>
      <w:r w:rsidR="000B377F">
        <w:rPr>
          <w:rFonts w:eastAsia="Times New Roman" w:cs="Times New Roman"/>
          <w:bCs/>
          <w:color w:val="222222"/>
          <w:szCs w:val="24"/>
          <w:lang w:val="en-GB" w:eastAsia="en-GB"/>
        </w:rPr>
        <w:t xml:space="preserve">: </w:t>
      </w:r>
    </w:p>
    <w:p w:rsidR="00086C28" w:rsidRPr="000B377F" w:rsidRDefault="00B90F4B" w:rsidP="00FE64AA">
      <w:pPr>
        <w:pStyle w:val="ListParagraph"/>
        <w:ind w:left="0" w:right="-421"/>
        <w:rPr>
          <w:rFonts w:eastAsia="Times New Roman" w:cs="Times New Roman"/>
          <w:bCs/>
          <w:color w:val="222222"/>
          <w:szCs w:val="24"/>
          <w:lang w:val="en-GB" w:eastAsia="en-GB"/>
        </w:rPr>
      </w:pPr>
      <w:r>
        <w:rPr>
          <w:rFonts w:eastAsia="Times New Roman" w:cs="Times New Roman"/>
          <w:bCs/>
          <w:color w:val="222222"/>
          <w:szCs w:val="24"/>
          <w:lang w:val="en-GB" w:eastAsia="en-GB"/>
        </w:rPr>
        <w:t>+91-</w:t>
      </w:r>
      <w:r w:rsidR="00086C28" w:rsidRPr="000B377F">
        <w:rPr>
          <w:rFonts w:eastAsia="Times New Roman" w:cs="Times New Roman"/>
          <w:bCs/>
          <w:color w:val="222222"/>
          <w:szCs w:val="24"/>
          <w:lang w:val="en-GB" w:eastAsia="en-GB"/>
        </w:rPr>
        <w:t>8763086831</w:t>
      </w:r>
    </w:p>
    <w:p w:rsidR="00086C28" w:rsidRPr="000B377F" w:rsidRDefault="00086C28" w:rsidP="00FE64AA">
      <w:pPr>
        <w:pStyle w:val="ListParagraph"/>
        <w:numPr>
          <w:ilvl w:val="0"/>
          <w:numId w:val="7"/>
        </w:numPr>
        <w:ind w:left="0" w:right="-421" w:hanging="284"/>
        <w:rPr>
          <w:rFonts w:eastAsia="Times New Roman" w:cs="Times New Roman"/>
          <w:bCs/>
          <w:color w:val="222222"/>
          <w:szCs w:val="24"/>
          <w:lang w:val="en-GB" w:eastAsia="en-GB"/>
        </w:rPr>
      </w:pPr>
      <w:r w:rsidRPr="000B377F">
        <w:rPr>
          <w:rFonts w:eastAsia="Times New Roman" w:cs="Times New Roman"/>
          <w:bCs/>
          <w:color w:val="222222"/>
          <w:szCs w:val="24"/>
          <w:lang w:val="en-GB" w:eastAsia="en-GB"/>
        </w:rPr>
        <w:t xml:space="preserve">In case of any other query, you may write to us at: </w:t>
      </w:r>
      <w:hyperlink r:id="rId6" w:history="1">
        <w:r w:rsidRPr="000B377F">
          <w:rPr>
            <w:rStyle w:val="Hyperlink"/>
            <w:rFonts w:eastAsia="Times New Roman" w:cs="Times New Roman"/>
            <w:bCs/>
            <w:szCs w:val="24"/>
            <w:lang w:val="en-GB" w:eastAsia="en-GB"/>
          </w:rPr>
          <w:t>cfcl@nluo.ac.in</w:t>
        </w:r>
      </w:hyperlink>
    </w:p>
    <w:p w:rsidR="00FE64AA" w:rsidRDefault="00FE64AA" w:rsidP="00FE64AA">
      <w:pPr>
        <w:spacing w:line="360" w:lineRule="auto"/>
        <w:ind w:right="-421"/>
        <w:jc w:val="both"/>
        <w:rPr>
          <w:rFonts w:ascii="Times New Roman" w:eastAsia="Times New Roman" w:hAnsi="Times New Roman" w:cs="Times New Roman"/>
          <w:bCs/>
          <w:color w:val="222222"/>
          <w:sz w:val="24"/>
          <w:szCs w:val="24"/>
          <w:lang w:val="en-GB" w:eastAsia="en-GB"/>
        </w:rPr>
      </w:pPr>
    </w:p>
    <w:p w:rsidR="00FE64AA" w:rsidRPr="001B129B" w:rsidRDefault="00FE64AA" w:rsidP="00FE64AA">
      <w:pPr>
        <w:spacing w:line="360" w:lineRule="auto"/>
        <w:ind w:right="-421"/>
        <w:jc w:val="both"/>
        <w:rPr>
          <w:rFonts w:ascii="Times New Roman" w:hAnsi="Times New Roman" w:cs="Times New Roman"/>
          <w:sz w:val="24"/>
          <w:szCs w:val="24"/>
        </w:rPr>
      </w:pPr>
      <w:r>
        <w:rPr>
          <w:rFonts w:ascii="Times New Roman" w:eastAsia="Times New Roman" w:hAnsi="Times New Roman" w:cs="Times New Roman"/>
          <w:bCs/>
          <w:color w:val="222222"/>
          <w:sz w:val="24"/>
          <w:szCs w:val="24"/>
          <w:lang w:val="en-GB" w:eastAsia="en-GB"/>
        </w:rPr>
        <w:t xml:space="preserve">For brochure for the programme, </w:t>
      </w:r>
      <w:r w:rsidRPr="00FE64AA">
        <w:rPr>
          <w:rFonts w:ascii="Times New Roman" w:eastAsia="Times New Roman" w:hAnsi="Times New Roman" w:cs="Times New Roman"/>
          <w:b/>
          <w:bCs/>
          <w:i/>
          <w:color w:val="222222"/>
          <w:sz w:val="24"/>
          <w:szCs w:val="24"/>
          <w:u w:val="single"/>
          <w:lang w:val="en-GB" w:eastAsia="en-GB"/>
        </w:rPr>
        <w:t>click here</w:t>
      </w:r>
      <w:r w:rsidR="00CE0D56">
        <w:rPr>
          <w:rFonts w:ascii="Times New Roman" w:eastAsia="Times New Roman" w:hAnsi="Times New Roman" w:cs="Times New Roman"/>
          <w:b/>
          <w:bCs/>
          <w:i/>
          <w:color w:val="222222"/>
          <w:sz w:val="24"/>
          <w:szCs w:val="24"/>
          <w:u w:val="single"/>
          <w:lang w:val="en-GB" w:eastAsia="en-GB"/>
        </w:rPr>
        <w:t>.</w:t>
      </w:r>
      <w:r w:rsidR="001B129B">
        <w:rPr>
          <w:rFonts w:ascii="Times New Roman" w:eastAsia="Times New Roman" w:hAnsi="Times New Roman" w:cs="Times New Roman"/>
          <w:b/>
          <w:bCs/>
          <w:i/>
          <w:color w:val="222222"/>
          <w:sz w:val="24"/>
          <w:szCs w:val="24"/>
          <w:u w:val="single"/>
          <w:lang w:val="en-GB" w:eastAsia="en-GB"/>
        </w:rPr>
        <w:t xml:space="preserve"> </w:t>
      </w:r>
      <w:r w:rsidR="001B129B">
        <w:rPr>
          <w:rFonts w:ascii="Times New Roman" w:eastAsia="Times New Roman" w:hAnsi="Times New Roman" w:cs="Times New Roman"/>
          <w:b/>
          <w:bCs/>
          <w:i/>
          <w:color w:val="222222"/>
          <w:sz w:val="24"/>
          <w:szCs w:val="24"/>
          <w:lang w:val="en-GB" w:eastAsia="en-GB"/>
        </w:rPr>
        <w:t xml:space="preserve"> (The Attached Brochure would be put as a hyperlink here)</w:t>
      </w:r>
      <w:bookmarkStart w:id="0" w:name="_GoBack"/>
      <w:bookmarkEnd w:id="0"/>
    </w:p>
    <w:sectPr w:rsidR="00FE64AA" w:rsidRPr="001B129B" w:rsidSect="00BB6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5485"/>
    <w:multiLevelType w:val="hybridMultilevel"/>
    <w:tmpl w:val="854054B4"/>
    <w:lvl w:ilvl="0" w:tplc="90CA2C48">
      <w:numFmt w:val="bullet"/>
      <w:lvlText w:val="-"/>
      <w:lvlJc w:val="left"/>
      <w:pPr>
        <w:ind w:left="720" w:hanging="360"/>
      </w:pPr>
      <w:rPr>
        <w:rFonts w:ascii="Times" w:eastAsia="Times New Roman" w:hAnsi="Time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8D1246"/>
    <w:multiLevelType w:val="hybridMultilevel"/>
    <w:tmpl w:val="472823C4"/>
    <w:lvl w:ilvl="0" w:tplc="90CA2C48">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092231"/>
    <w:multiLevelType w:val="hybridMultilevel"/>
    <w:tmpl w:val="D9E8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338D3"/>
    <w:multiLevelType w:val="hybridMultilevel"/>
    <w:tmpl w:val="90849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453220"/>
    <w:multiLevelType w:val="hybridMultilevel"/>
    <w:tmpl w:val="98BE47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936DE9"/>
    <w:multiLevelType w:val="hybridMultilevel"/>
    <w:tmpl w:val="957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D4111F"/>
    <w:multiLevelType w:val="hybridMultilevel"/>
    <w:tmpl w:val="FC8E72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15724B"/>
    <w:multiLevelType w:val="hybridMultilevel"/>
    <w:tmpl w:val="68BE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BF0FA9"/>
    <w:rsid w:val="000737B4"/>
    <w:rsid w:val="00086C28"/>
    <w:rsid w:val="000B377F"/>
    <w:rsid w:val="00115392"/>
    <w:rsid w:val="0015118F"/>
    <w:rsid w:val="001B129B"/>
    <w:rsid w:val="001E393B"/>
    <w:rsid w:val="003475D7"/>
    <w:rsid w:val="00386676"/>
    <w:rsid w:val="00445968"/>
    <w:rsid w:val="0045417F"/>
    <w:rsid w:val="00454663"/>
    <w:rsid w:val="00485A10"/>
    <w:rsid w:val="005202EF"/>
    <w:rsid w:val="00675092"/>
    <w:rsid w:val="00696958"/>
    <w:rsid w:val="0070345D"/>
    <w:rsid w:val="00766853"/>
    <w:rsid w:val="00782A3B"/>
    <w:rsid w:val="0097396E"/>
    <w:rsid w:val="009F33E2"/>
    <w:rsid w:val="00A92F7B"/>
    <w:rsid w:val="00B54438"/>
    <w:rsid w:val="00B8415C"/>
    <w:rsid w:val="00B90F4B"/>
    <w:rsid w:val="00BB6038"/>
    <w:rsid w:val="00BF0FA9"/>
    <w:rsid w:val="00C03629"/>
    <w:rsid w:val="00CE0D56"/>
    <w:rsid w:val="00D008E4"/>
    <w:rsid w:val="00D06CFF"/>
    <w:rsid w:val="00D52D41"/>
    <w:rsid w:val="00D677EA"/>
    <w:rsid w:val="00DD21F9"/>
    <w:rsid w:val="00ED4832"/>
    <w:rsid w:val="00FE6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38"/>
  </w:style>
  <w:style w:type="paragraph" w:styleId="Heading1">
    <w:name w:val="heading 1"/>
    <w:basedOn w:val="Normal"/>
    <w:next w:val="Normal"/>
    <w:link w:val="Heading1Char"/>
    <w:uiPriority w:val="9"/>
    <w:qFormat/>
    <w:rsid w:val="009739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10"/>
    <w:pPr>
      <w:widowControl w:val="0"/>
      <w:spacing w:after="0" w:line="360" w:lineRule="auto"/>
      <w:ind w:left="720"/>
      <w:contextualSpacing/>
      <w:jc w:val="both"/>
    </w:pPr>
    <w:rPr>
      <w:rFonts w:ascii="Times New Roman" w:hAnsi="Times New Roman"/>
      <w:sz w:val="24"/>
    </w:rPr>
  </w:style>
  <w:style w:type="character" w:styleId="Strong">
    <w:name w:val="Strong"/>
    <w:basedOn w:val="DefaultParagraphFont"/>
    <w:uiPriority w:val="22"/>
    <w:qFormat/>
    <w:rsid w:val="00485A10"/>
    <w:rPr>
      <w:b/>
      <w:bCs/>
    </w:rPr>
  </w:style>
  <w:style w:type="paragraph" w:styleId="NoSpacing">
    <w:name w:val="No Spacing"/>
    <w:uiPriority w:val="1"/>
    <w:qFormat/>
    <w:rsid w:val="00B54438"/>
    <w:pPr>
      <w:spacing w:after="0" w:line="240" w:lineRule="auto"/>
    </w:pPr>
  </w:style>
  <w:style w:type="character" w:customStyle="1" w:styleId="apple-converted-space">
    <w:name w:val="apple-converted-space"/>
    <w:basedOn w:val="DefaultParagraphFont"/>
    <w:rsid w:val="0097396E"/>
  </w:style>
  <w:style w:type="character" w:customStyle="1" w:styleId="Heading1Char">
    <w:name w:val="Heading 1 Char"/>
    <w:basedOn w:val="DefaultParagraphFont"/>
    <w:link w:val="Heading1"/>
    <w:uiPriority w:val="9"/>
    <w:rsid w:val="009739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6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70748">
      <w:bodyDiv w:val="1"/>
      <w:marLeft w:val="0"/>
      <w:marRight w:val="0"/>
      <w:marTop w:val="0"/>
      <w:marBottom w:val="0"/>
      <w:divBdr>
        <w:top w:val="none" w:sz="0" w:space="0" w:color="auto"/>
        <w:left w:val="none" w:sz="0" w:space="0" w:color="auto"/>
        <w:bottom w:val="none" w:sz="0" w:space="0" w:color="auto"/>
        <w:right w:val="none" w:sz="0" w:space="0" w:color="auto"/>
      </w:divBdr>
    </w:div>
    <w:div w:id="1170370595">
      <w:bodyDiv w:val="1"/>
      <w:marLeft w:val="0"/>
      <w:marRight w:val="0"/>
      <w:marTop w:val="0"/>
      <w:marBottom w:val="0"/>
      <w:divBdr>
        <w:top w:val="none" w:sz="0" w:space="0" w:color="auto"/>
        <w:left w:val="none" w:sz="0" w:space="0" w:color="auto"/>
        <w:bottom w:val="none" w:sz="0" w:space="0" w:color="auto"/>
        <w:right w:val="none" w:sz="0" w:space="0" w:color="auto"/>
      </w:divBdr>
      <w:divsChild>
        <w:div w:id="1413969073">
          <w:marLeft w:val="0"/>
          <w:marRight w:val="0"/>
          <w:marTop w:val="0"/>
          <w:marBottom w:val="0"/>
          <w:divBdr>
            <w:top w:val="none" w:sz="0" w:space="0" w:color="auto"/>
            <w:left w:val="none" w:sz="0" w:space="0" w:color="auto"/>
            <w:bottom w:val="none" w:sz="0" w:space="0" w:color="auto"/>
            <w:right w:val="none" w:sz="0" w:space="0" w:color="auto"/>
          </w:divBdr>
        </w:div>
      </w:divsChild>
    </w:div>
    <w:div w:id="1900900326">
      <w:bodyDiv w:val="1"/>
      <w:marLeft w:val="0"/>
      <w:marRight w:val="0"/>
      <w:marTop w:val="0"/>
      <w:marBottom w:val="0"/>
      <w:divBdr>
        <w:top w:val="none" w:sz="0" w:space="0" w:color="auto"/>
        <w:left w:val="none" w:sz="0" w:space="0" w:color="auto"/>
        <w:bottom w:val="none" w:sz="0" w:space="0" w:color="auto"/>
        <w:right w:val="none" w:sz="0" w:space="0" w:color="auto"/>
      </w:divBdr>
      <w:divsChild>
        <w:div w:id="109328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cl@nluo.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NIHAL_PC</dc:creator>
  <cp:lastModifiedBy>my pc</cp:lastModifiedBy>
  <cp:revision>6</cp:revision>
  <dcterms:created xsi:type="dcterms:W3CDTF">2019-03-06T12:12:00Z</dcterms:created>
  <dcterms:modified xsi:type="dcterms:W3CDTF">2019-03-06T17:39:00Z</dcterms:modified>
</cp:coreProperties>
</file>